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BC00FF" w:rsidRDefault="00E50D21" w:rsidP="00244981">
      <w:pPr>
        <w:pStyle w:val="berschrift1"/>
        <w:spacing w:before="0" w:after="0" w:line="276" w:lineRule="auto"/>
        <w:jc w:val="left"/>
        <w:rPr>
          <w:lang w:val="es-ES_tradnl"/>
        </w:rPr>
      </w:pPr>
      <w:r w:rsidRPr="00BC00FF">
        <w:rPr>
          <w:lang w:val="es-ES_tradnl"/>
        </w:rPr>
        <w:t>Reciclaje en frío con betún espumado: una receta pionera</w:t>
      </w:r>
    </w:p>
    <w:p w:rsidR="002E765F" w:rsidRPr="00BC00FF" w:rsidRDefault="002E765F" w:rsidP="002E765F">
      <w:pPr>
        <w:pStyle w:val="Text"/>
        <w:rPr>
          <w:lang w:val="es-ES_tradnl"/>
        </w:rPr>
      </w:pPr>
    </w:p>
    <w:p w:rsidR="00E50D21" w:rsidRPr="00BC00FF" w:rsidRDefault="00E50D21" w:rsidP="00E50D21">
      <w:pPr>
        <w:autoSpaceDE w:val="0"/>
        <w:autoSpaceDN w:val="0"/>
        <w:adjustRightInd w:val="0"/>
        <w:rPr>
          <w:rFonts w:cs="AvenirNextLTPro-Medium"/>
          <w:b/>
          <w:color w:val="000000"/>
          <w:szCs w:val="22"/>
          <w:lang w:val="es-ES_tradnl"/>
        </w:rPr>
      </w:pPr>
      <w:r w:rsidRPr="00BC00FF">
        <w:rPr>
          <w:rFonts w:ascii="AvenirNextLTPro-Medium" w:hAnsi="AvenirNextLTPro-Medium" w:cs="AvenirNextLTPro-Medium"/>
          <w:b/>
          <w:sz w:val="24"/>
          <w:szCs w:val="24"/>
          <w:lang w:val="es-ES_tradnl"/>
        </w:rPr>
        <w:t>Las tecnologías respetuosas con los recursos naturales son más demandadas que nunca. El procedimiento de reciclaje en frío de W</w:t>
      </w:r>
      <w:r w:rsidR="008B1747">
        <w:rPr>
          <w:rFonts w:ascii="AvenirNextLTPro-Medium" w:hAnsi="AvenirNextLTPro-Medium" w:cs="AvenirNextLTPro-Medium"/>
          <w:b/>
          <w:sz w:val="24"/>
          <w:szCs w:val="24"/>
          <w:lang w:val="es-ES_tradnl"/>
        </w:rPr>
        <w:t>irtgen</w:t>
      </w:r>
      <w:r w:rsidRPr="00BC00FF">
        <w:rPr>
          <w:rFonts w:ascii="AvenirNextLTPro-Medium" w:hAnsi="AvenirNextLTPro-Medium" w:cs="AvenirNextLTPro-Medium"/>
          <w:b/>
          <w:sz w:val="24"/>
          <w:szCs w:val="24"/>
          <w:lang w:val="es-ES_tradnl"/>
        </w:rPr>
        <w:t xml:space="preserve"> está acreditado desde hace años y ya cumple hoy las exigencias de mañana.</w:t>
      </w:r>
    </w:p>
    <w:p w:rsidR="00720DEF" w:rsidRPr="00BC00FF" w:rsidRDefault="00720DEF" w:rsidP="00244981">
      <w:pPr>
        <w:pStyle w:val="Text"/>
        <w:spacing w:line="276" w:lineRule="auto"/>
        <w:rPr>
          <w:noProof/>
          <w:lang w:val="es-ES_tradnl" w:eastAsia="de-DE"/>
        </w:rPr>
      </w:pPr>
    </w:p>
    <w:p w:rsidR="00E50D21" w:rsidRPr="00BC00FF" w:rsidRDefault="00E50D21" w:rsidP="00E50D21">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Las carreteras sometidas a cargas permanentes y pesadas presentan frecuentemente daños que llegan hasta la subestructura. Para eliminar estos daños ha de rehabilitarse toda la estructura de la carretera. El reciclaje completo del material fresado así como su preparación económica hacen que el reciclaje en frío con betún espumado, que W</w:t>
      </w:r>
      <w:r w:rsidR="008B1747">
        <w:rPr>
          <w:rFonts w:cs="AvenirNextLTPro-Regular"/>
          <w:sz w:val="22"/>
          <w:szCs w:val="22"/>
          <w:lang w:val="es-ES_tradnl"/>
        </w:rPr>
        <w:t>irtgen</w:t>
      </w:r>
      <w:r w:rsidRPr="00BC00FF">
        <w:rPr>
          <w:rFonts w:cs="AvenirNextLTPro-Regular"/>
          <w:sz w:val="22"/>
          <w:szCs w:val="22"/>
          <w:lang w:val="es-ES_tradnl"/>
        </w:rPr>
        <w:t xml:space="preserve"> ha promovido y formado determinantemente en los últimos 30 años sea ecológico y rentable.</w:t>
      </w:r>
    </w:p>
    <w:p w:rsidR="00720DEF" w:rsidRPr="00BC00FF" w:rsidRDefault="00720DEF" w:rsidP="00720DEF">
      <w:pPr>
        <w:autoSpaceDE w:val="0"/>
        <w:autoSpaceDN w:val="0"/>
        <w:adjustRightInd w:val="0"/>
        <w:spacing w:line="276" w:lineRule="auto"/>
        <w:jc w:val="both"/>
        <w:rPr>
          <w:rFonts w:cs="AvenirNextLTPro-Regular"/>
          <w:sz w:val="22"/>
          <w:szCs w:val="22"/>
          <w:lang w:val="es-ES_tradnl"/>
        </w:rPr>
      </w:pPr>
    </w:p>
    <w:p w:rsidR="00720DEF" w:rsidRPr="00BC00FF" w:rsidRDefault="00E50D21" w:rsidP="00720DEF">
      <w:pPr>
        <w:autoSpaceDE w:val="0"/>
        <w:autoSpaceDN w:val="0"/>
        <w:adjustRightInd w:val="0"/>
        <w:spacing w:line="276" w:lineRule="auto"/>
        <w:jc w:val="both"/>
        <w:rPr>
          <w:rFonts w:cs="AvenirNextLTPro-Bold"/>
          <w:b/>
          <w:bCs/>
          <w:sz w:val="22"/>
          <w:szCs w:val="22"/>
          <w:lang w:val="es-ES_tradnl"/>
        </w:rPr>
      </w:pPr>
      <w:r w:rsidRPr="00BC00FF">
        <w:rPr>
          <w:rFonts w:cs="AvenirNextLTPro-Bold"/>
          <w:b/>
          <w:bCs/>
          <w:sz w:val="22"/>
          <w:szCs w:val="22"/>
          <w:lang w:val="es-ES_tradnl"/>
        </w:rPr>
        <w:t>Rehabilitación de asfalto como obra itinerante</w:t>
      </w:r>
    </w:p>
    <w:p w:rsidR="00E50D21" w:rsidRPr="00BC00FF" w:rsidRDefault="00E50D21" w:rsidP="00E50D21">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El reciclaje en frío con el ligante betún espumado es un procedimiento establecido en todo el mundo al que cada vez dan más importancia las autoridades responsables y las empresas de construcción para la rehabilitación de carreteras. Hace posible la elaboración de capas flexibles y duraderas. Estas capas forman la base perfecta en la superestructura de la carretera para extender posteriormente sobre ella la capa final de asfalto de grosor reducido. El betún espumado se genera a partir de betún normal calentado a aprox. 175 °C con ayuda de la técnica más moderna. La adición del ligante en una mezcla mineral se realiza en el modo de construcción “in situ” dentro de recicladoras en frío 2200 CR y 3800 CR o de recicladoras en frío y estabilizadoras de la serie WR de W</w:t>
      </w:r>
      <w:r w:rsidR="008B1747">
        <w:rPr>
          <w:rFonts w:cs="AvenirNextLTPro-Regular"/>
          <w:sz w:val="22"/>
          <w:szCs w:val="22"/>
          <w:lang w:val="es-ES_tradnl"/>
        </w:rPr>
        <w:t>irtgen</w:t>
      </w:r>
      <w:r w:rsidRPr="00BC00FF">
        <w:rPr>
          <w:rFonts w:cs="AvenirNextLTPro-Regular"/>
          <w:sz w:val="22"/>
          <w:szCs w:val="22"/>
          <w:lang w:val="es-ES_tradnl"/>
        </w:rPr>
        <w:t xml:space="preserve"> de forma exacta mediante sistemas de pulverización controlados por microprocesador. Esto hace posible la realización como obra itinerante.</w:t>
      </w:r>
    </w:p>
    <w:p w:rsidR="006915C4" w:rsidRPr="00BC00FF" w:rsidRDefault="006915C4" w:rsidP="006915C4">
      <w:pPr>
        <w:autoSpaceDE w:val="0"/>
        <w:autoSpaceDN w:val="0"/>
        <w:adjustRightInd w:val="0"/>
        <w:spacing w:line="276" w:lineRule="auto"/>
        <w:jc w:val="both"/>
        <w:rPr>
          <w:rFonts w:cs="AvenirNextLTPro-Bold"/>
          <w:b/>
          <w:bCs/>
          <w:sz w:val="22"/>
          <w:szCs w:val="22"/>
          <w:lang w:val="es-ES_tradnl"/>
        </w:rPr>
      </w:pPr>
    </w:p>
    <w:p w:rsidR="00720DEF" w:rsidRPr="00BC00FF" w:rsidRDefault="00E50D21" w:rsidP="00720DEF">
      <w:pPr>
        <w:autoSpaceDE w:val="0"/>
        <w:autoSpaceDN w:val="0"/>
        <w:adjustRightInd w:val="0"/>
        <w:spacing w:line="276" w:lineRule="auto"/>
        <w:jc w:val="both"/>
        <w:rPr>
          <w:rFonts w:cs="AvenirNextLTPro-Bold"/>
          <w:b/>
          <w:bCs/>
          <w:sz w:val="22"/>
          <w:szCs w:val="22"/>
          <w:lang w:val="es-ES_tradnl"/>
        </w:rPr>
      </w:pPr>
      <w:r w:rsidRPr="00BC00FF">
        <w:rPr>
          <w:rFonts w:cs="AvenirNextLTPro-Bold"/>
          <w:b/>
          <w:bCs/>
          <w:sz w:val="22"/>
          <w:szCs w:val="22"/>
          <w:lang w:val="es-ES_tradnl"/>
        </w:rPr>
        <w:t>Tecnología de reciclaje en frío en pleno avance</w:t>
      </w:r>
    </w:p>
    <w:p w:rsidR="00E50D21" w:rsidRPr="00BC00FF" w:rsidRDefault="00E50D21" w:rsidP="00E50D21">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El procedimiento de reciclaje en frío se ha acreditado en todo el mundo. En la práctica se diferencia entre dos modos de construcción: por un lado, la forma “in situ” (local) con recicladoras en frío de W</w:t>
      </w:r>
      <w:r w:rsidR="008B1747">
        <w:rPr>
          <w:rFonts w:cs="AvenirNextLTPro-Regular"/>
          <w:sz w:val="22"/>
          <w:szCs w:val="22"/>
          <w:lang w:val="es-ES_tradnl"/>
        </w:rPr>
        <w:t>irtgen</w:t>
      </w:r>
      <w:r w:rsidRPr="00BC00FF">
        <w:rPr>
          <w:rFonts w:cs="AvenirNextLTPro-Regular"/>
          <w:sz w:val="22"/>
          <w:szCs w:val="22"/>
          <w:lang w:val="es-ES_tradnl"/>
        </w:rPr>
        <w:t xml:space="preserve"> móviles sobre ruedas o cadenas y, por el otro, la forma “en planta” (en la instalación) con la planta mezcladora móvil para reciclado en frío KMA 220i de W</w:t>
      </w:r>
      <w:r w:rsidR="008B1747">
        <w:rPr>
          <w:rFonts w:cs="AvenirNextLTPro-Regular"/>
          <w:sz w:val="22"/>
          <w:szCs w:val="22"/>
          <w:lang w:val="es-ES_tradnl"/>
        </w:rPr>
        <w:t>irtgen</w:t>
      </w:r>
      <w:r w:rsidRPr="00BC00FF">
        <w:rPr>
          <w:rFonts w:cs="AvenirNextLTPro-Regular"/>
          <w:sz w:val="22"/>
          <w:szCs w:val="22"/>
          <w:lang w:val="es-ES_tradnl"/>
        </w:rPr>
        <w:t>. También puede prepararse una gran cantidad de materiales de construcción, como material fresado asfáltico y material procedente de la trituración del pavimento y material nuevo. La gama de aplicaciones con betún espumado es versátil y también aguanta las mayores cargas de tráfico, como muestran dos ejemplos en Brasil y Grecia.</w:t>
      </w:r>
    </w:p>
    <w:p w:rsidR="00720DEF" w:rsidRPr="00BC00FF" w:rsidRDefault="00720DEF" w:rsidP="00720DEF">
      <w:pPr>
        <w:autoSpaceDE w:val="0"/>
        <w:autoSpaceDN w:val="0"/>
        <w:adjustRightInd w:val="0"/>
        <w:spacing w:line="276" w:lineRule="auto"/>
        <w:jc w:val="both"/>
        <w:rPr>
          <w:rFonts w:cs="AvenirNextLTPro-Bold"/>
          <w:b/>
          <w:bCs/>
          <w:sz w:val="22"/>
          <w:szCs w:val="22"/>
          <w:lang w:val="es-ES_tradnl"/>
        </w:rPr>
      </w:pPr>
    </w:p>
    <w:p w:rsidR="00720DEF" w:rsidRPr="00BC00FF" w:rsidRDefault="00E50D21" w:rsidP="00720DEF">
      <w:pPr>
        <w:autoSpaceDE w:val="0"/>
        <w:autoSpaceDN w:val="0"/>
        <w:adjustRightInd w:val="0"/>
        <w:spacing w:line="276" w:lineRule="auto"/>
        <w:jc w:val="both"/>
        <w:rPr>
          <w:rFonts w:cs="AvenirNextLTPro-Bold"/>
          <w:b/>
          <w:bCs/>
          <w:sz w:val="22"/>
          <w:szCs w:val="22"/>
          <w:lang w:val="es-ES_tradnl"/>
        </w:rPr>
      </w:pPr>
      <w:r w:rsidRPr="00BC00FF">
        <w:rPr>
          <w:rFonts w:cs="AvenirNextLTPro-Bold"/>
          <w:b/>
          <w:bCs/>
          <w:sz w:val="22"/>
          <w:szCs w:val="22"/>
          <w:lang w:val="es-ES_tradnl"/>
        </w:rPr>
        <w:t>Brasil: Tramos reciclados superan las expectativas</w:t>
      </w:r>
    </w:p>
    <w:p w:rsidR="00E50D21" w:rsidRPr="00BC00FF" w:rsidRDefault="00E50D21" w:rsidP="00E50D21">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Por la autopista de Ayrton Senna en Sao Paulo circulan diariamente más de 250.000 vehículos, un 15 % de los cuales son camiones. En la rehabilitación realizada en el año 2011 se recicló en una planta mezcladora de reciclaje en frío de W</w:t>
      </w:r>
      <w:r w:rsidR="008B1747">
        <w:rPr>
          <w:rFonts w:cs="AvenirNextLTPro-Regular"/>
          <w:sz w:val="22"/>
          <w:szCs w:val="22"/>
          <w:lang w:val="es-ES_tradnl"/>
        </w:rPr>
        <w:t>irtgen</w:t>
      </w:r>
      <w:r w:rsidRPr="00BC00FF">
        <w:rPr>
          <w:rFonts w:cs="AvenirNextLTPro-Regular"/>
          <w:sz w:val="22"/>
          <w:szCs w:val="22"/>
          <w:lang w:val="es-ES_tradnl"/>
        </w:rPr>
        <w:t xml:space="preserve"> material </w:t>
      </w:r>
      <w:r w:rsidRPr="00BC00FF">
        <w:rPr>
          <w:rFonts w:cs="AvenirNextLTPro-Regular"/>
          <w:sz w:val="22"/>
          <w:szCs w:val="22"/>
          <w:lang w:val="es-ES_tradnl"/>
        </w:rPr>
        <w:lastRenderedPageBreak/>
        <w:t>fresado procedente del paquete de asfalto con betún espumado y una extendedora lo volvió a extender en dos capas (20 más 10 cm). A continuación, sobre esta superestructura se extendió una capa de rodadura bituminosa de 5 cm de espesor.</w:t>
      </w:r>
    </w:p>
    <w:p w:rsidR="00E50D21" w:rsidRPr="00BC00FF" w:rsidRDefault="00E50D21" w:rsidP="00720DEF">
      <w:pPr>
        <w:autoSpaceDE w:val="0"/>
        <w:autoSpaceDN w:val="0"/>
        <w:adjustRightInd w:val="0"/>
        <w:spacing w:line="276" w:lineRule="auto"/>
        <w:jc w:val="both"/>
        <w:rPr>
          <w:rFonts w:cs="AvenirNextLTPro-Regular"/>
          <w:sz w:val="22"/>
          <w:szCs w:val="22"/>
          <w:lang w:val="es-ES_tradnl"/>
        </w:rPr>
      </w:pPr>
    </w:p>
    <w:p w:rsidR="00720DEF" w:rsidRPr="00BC00FF" w:rsidRDefault="00E50D21" w:rsidP="00720DEF">
      <w:pPr>
        <w:autoSpaceDE w:val="0"/>
        <w:autoSpaceDN w:val="0"/>
        <w:adjustRightInd w:val="0"/>
        <w:spacing w:line="276" w:lineRule="auto"/>
        <w:jc w:val="both"/>
        <w:rPr>
          <w:rFonts w:cs="AvenirNextLTPro-Bold"/>
          <w:b/>
          <w:bCs/>
          <w:sz w:val="22"/>
          <w:szCs w:val="22"/>
          <w:lang w:val="es-ES_tradnl"/>
        </w:rPr>
      </w:pPr>
      <w:r w:rsidRPr="00BC00FF">
        <w:rPr>
          <w:rFonts w:cs="AvenirNextLTPro-Bold"/>
          <w:b/>
          <w:bCs/>
          <w:sz w:val="22"/>
          <w:szCs w:val="22"/>
          <w:lang w:val="es-ES_tradnl"/>
        </w:rPr>
        <w:t>Grecia: Gran capacidad de carga desde hace más de 10 años</w:t>
      </w:r>
    </w:p>
    <w:p w:rsidR="00E50D21" w:rsidRPr="00BC00FF" w:rsidRDefault="00E50D21" w:rsidP="00E50D21">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Los proyectos de reciclaje en frío realizados con betún espumado en los años 2003/2004 en las autopistas griegas entre Iliki, Corinto y Atenas ya muestran su rendimiento desde hace más de diez años con una gran afluencia de tráfico de 40.000 vehículos al día que incluye una tasa de vehicules pesadas del 25 %.</w:t>
      </w:r>
    </w:p>
    <w:p w:rsidR="00720DEF" w:rsidRPr="00BC00FF" w:rsidRDefault="00720DEF" w:rsidP="00720DEF">
      <w:pPr>
        <w:autoSpaceDE w:val="0"/>
        <w:autoSpaceDN w:val="0"/>
        <w:adjustRightInd w:val="0"/>
        <w:spacing w:line="276" w:lineRule="auto"/>
        <w:jc w:val="both"/>
        <w:rPr>
          <w:rFonts w:cs="AvenirNextLTPro-Regular"/>
          <w:sz w:val="22"/>
          <w:szCs w:val="22"/>
          <w:lang w:val="es-ES_tradnl"/>
        </w:rPr>
      </w:pPr>
    </w:p>
    <w:p w:rsidR="00720DEF" w:rsidRPr="00BC00FF" w:rsidRDefault="00E50D21" w:rsidP="00720DEF">
      <w:pPr>
        <w:spacing w:line="276" w:lineRule="auto"/>
        <w:jc w:val="both"/>
        <w:rPr>
          <w:rFonts w:cs="AvenirNextLTPro-Bold"/>
          <w:b/>
          <w:bCs/>
          <w:sz w:val="22"/>
          <w:szCs w:val="22"/>
          <w:lang w:val="es-ES_tradnl"/>
        </w:rPr>
      </w:pPr>
      <w:r w:rsidRPr="00BC00FF">
        <w:rPr>
          <w:rFonts w:cs="AvenirNextLTPro-Bold"/>
          <w:b/>
          <w:bCs/>
          <w:sz w:val="22"/>
          <w:szCs w:val="22"/>
          <w:lang w:val="es-ES_tradnl"/>
        </w:rPr>
        <w:t>Reciclaje en frío con</w:t>
      </w:r>
      <w:r w:rsidR="00720DEF" w:rsidRPr="00BC00FF">
        <w:rPr>
          <w:rFonts w:cs="AvenirNextLTPro-Bold"/>
          <w:b/>
          <w:bCs/>
          <w:sz w:val="22"/>
          <w:szCs w:val="22"/>
          <w:lang w:val="es-ES_tradnl"/>
        </w:rPr>
        <w:t xml:space="preserve"> W</w:t>
      </w:r>
      <w:r w:rsidR="008A797B" w:rsidRPr="00BC00FF">
        <w:rPr>
          <w:rFonts w:cs="AvenirNextLTPro-Bold"/>
          <w:b/>
          <w:bCs/>
          <w:sz w:val="22"/>
          <w:szCs w:val="22"/>
          <w:lang w:val="es-ES_tradnl"/>
        </w:rPr>
        <w:t>irtgen</w:t>
      </w:r>
      <w:r w:rsidR="00720DEF" w:rsidRPr="00BC00FF">
        <w:rPr>
          <w:rFonts w:cs="AvenirNextLTPro-Bold"/>
          <w:b/>
          <w:bCs/>
          <w:sz w:val="22"/>
          <w:szCs w:val="22"/>
          <w:lang w:val="es-ES_tradnl"/>
        </w:rPr>
        <w:t xml:space="preserve">: </w:t>
      </w:r>
      <w:r w:rsidRPr="00BC00FF">
        <w:rPr>
          <w:rFonts w:cs="AvenirNextLTPro-Bold"/>
          <w:b/>
          <w:bCs/>
          <w:sz w:val="22"/>
          <w:szCs w:val="22"/>
          <w:lang w:val="es-ES_tradnl"/>
        </w:rPr>
        <w:t>Conocimientos y experiencias de aplicación incluidos</w:t>
      </w:r>
    </w:p>
    <w:p w:rsidR="00E50D21" w:rsidRPr="00BC00FF" w:rsidRDefault="00E50D21" w:rsidP="00720DEF">
      <w:pPr>
        <w:autoSpaceDE w:val="0"/>
        <w:autoSpaceDN w:val="0"/>
        <w:adjustRightInd w:val="0"/>
        <w:spacing w:line="276" w:lineRule="auto"/>
        <w:jc w:val="both"/>
        <w:rPr>
          <w:rFonts w:cs="AvenirNextLTPro-Regular"/>
          <w:sz w:val="22"/>
          <w:szCs w:val="22"/>
          <w:lang w:val="es-ES_tradnl"/>
        </w:rPr>
      </w:pPr>
    </w:p>
    <w:p w:rsidR="00E50D21" w:rsidRPr="00BC00FF" w:rsidRDefault="00E50D21" w:rsidP="00E50D21">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Para conseguir estos resultados es necesario realizar previamente una gran cantidad de estudios de toda la superestructura de la carretera y hacer un análisis exhaustivo de la idoneidad de la mezcla con betún espumado. Pero W</w:t>
      </w:r>
      <w:r w:rsidR="008B1747">
        <w:rPr>
          <w:rFonts w:cs="AvenirNextLTPro-Regular"/>
          <w:sz w:val="22"/>
          <w:szCs w:val="22"/>
          <w:lang w:val="es-ES_tradnl"/>
        </w:rPr>
        <w:t>irtgen</w:t>
      </w:r>
      <w:r w:rsidRPr="00BC00FF">
        <w:rPr>
          <w:rFonts w:cs="AvenirNextLTPro-Regular"/>
          <w:sz w:val="22"/>
          <w:szCs w:val="22"/>
          <w:lang w:val="es-ES_tradnl"/>
        </w:rPr>
        <w:t xml:space="preserve"> no ofrece tan solo el equipo adecuado para ello. Sino que los clientes también pueden hacer uso de la amplia oferta de asesoramiento en cualquier momento y en todo el mundo. Así, los expertos e ingenieros de caminos de W</w:t>
      </w:r>
      <w:r w:rsidR="008B1747">
        <w:rPr>
          <w:rFonts w:cs="AvenirNextLTPro-Regular"/>
          <w:sz w:val="22"/>
          <w:szCs w:val="22"/>
          <w:lang w:val="es-ES_tradnl"/>
        </w:rPr>
        <w:t>irtgen</w:t>
      </w:r>
      <w:r w:rsidRPr="00BC00FF">
        <w:rPr>
          <w:rFonts w:cs="AvenirNextLTPro-Regular"/>
          <w:sz w:val="22"/>
          <w:szCs w:val="22"/>
          <w:lang w:val="es-ES_tradnl"/>
        </w:rPr>
        <w:t xml:space="preserve"> acompañan los proyectos de los clientes con asesoramiento in situ. Y la oferta de cursos de formación y seminarios de WIRTGEN también facilita muchos conocimientos tecnológicos de aplicaciones sobre el tema de reciclaje en frío.</w:t>
      </w:r>
    </w:p>
    <w:p w:rsidR="00E50D21" w:rsidRPr="00BC00FF" w:rsidRDefault="00E50D21" w:rsidP="00720DEF">
      <w:pPr>
        <w:autoSpaceDE w:val="0"/>
        <w:autoSpaceDN w:val="0"/>
        <w:adjustRightInd w:val="0"/>
        <w:spacing w:line="276" w:lineRule="auto"/>
        <w:jc w:val="both"/>
        <w:rPr>
          <w:rFonts w:cs="AvenirNextLTPro-Regular"/>
          <w:sz w:val="22"/>
          <w:szCs w:val="22"/>
          <w:lang w:val="es-ES_tradnl"/>
        </w:rPr>
      </w:pPr>
    </w:p>
    <w:p w:rsidR="008A797B" w:rsidRPr="00BC00FF" w:rsidRDefault="00856A59" w:rsidP="008A797B">
      <w:pPr>
        <w:spacing w:line="276" w:lineRule="auto"/>
        <w:jc w:val="both"/>
        <w:rPr>
          <w:rFonts w:cs="AvenirNextLTPro-Bold"/>
          <w:b/>
          <w:bCs/>
          <w:sz w:val="22"/>
          <w:szCs w:val="22"/>
          <w:lang w:val="es-ES_tradnl"/>
        </w:rPr>
      </w:pPr>
      <w:r w:rsidRPr="00BC00FF">
        <w:rPr>
          <w:rFonts w:cs="AvenirNextLTPro-Bold"/>
          <w:b/>
          <w:bCs/>
          <w:sz w:val="22"/>
          <w:szCs w:val="22"/>
          <w:lang w:val="es-ES_tradnl"/>
        </w:rPr>
        <w:t xml:space="preserve">Dispositivos adicionales para el reciclaje en frío de </w:t>
      </w:r>
      <w:r w:rsidR="008A797B" w:rsidRPr="00BC00FF">
        <w:rPr>
          <w:rFonts w:cs="AvenirNextLTPro-Bold"/>
          <w:b/>
          <w:bCs/>
          <w:sz w:val="22"/>
          <w:szCs w:val="22"/>
          <w:lang w:val="es-ES_tradnl"/>
        </w:rPr>
        <w:t>Wirtgen.</w:t>
      </w:r>
    </w:p>
    <w:p w:rsidR="008A797B" w:rsidRPr="00BC00FF" w:rsidRDefault="00856A59" w:rsidP="008A797B">
      <w:pPr>
        <w:autoSpaceDE w:val="0"/>
        <w:autoSpaceDN w:val="0"/>
        <w:adjustRightInd w:val="0"/>
        <w:spacing w:line="276" w:lineRule="auto"/>
        <w:jc w:val="both"/>
        <w:rPr>
          <w:rFonts w:cs="AvenirNextLTPro-Bold"/>
          <w:bCs/>
          <w:i/>
          <w:sz w:val="22"/>
          <w:szCs w:val="22"/>
          <w:lang w:val="es-ES_tradnl"/>
        </w:rPr>
      </w:pPr>
      <w:r w:rsidRPr="00BC00FF">
        <w:rPr>
          <w:rFonts w:cs="AvenirNextLTPro-Bold"/>
          <w:bCs/>
          <w:i/>
          <w:sz w:val="22"/>
          <w:szCs w:val="22"/>
          <w:lang w:val="es-ES_tradnl"/>
        </w:rPr>
        <w:t>Nuevo compactador de laboratorio</w:t>
      </w:r>
      <w:r w:rsidR="008A797B" w:rsidRPr="00BC00FF">
        <w:rPr>
          <w:rFonts w:cs="AvenirNextLTPro-Bold"/>
          <w:bCs/>
          <w:i/>
          <w:sz w:val="22"/>
          <w:szCs w:val="22"/>
          <w:lang w:val="es-ES_tradnl"/>
        </w:rPr>
        <w:t xml:space="preserve"> WLV 1</w:t>
      </w:r>
    </w:p>
    <w:p w:rsidR="00856A59" w:rsidRPr="00BC00FF" w:rsidRDefault="00856A59" w:rsidP="002A2407">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Para la elaboración de especímenes de ensayo, W</w:t>
      </w:r>
      <w:r w:rsidR="008B1747">
        <w:rPr>
          <w:rFonts w:cs="AvenirNextLTPro-Regular"/>
          <w:sz w:val="22"/>
          <w:szCs w:val="22"/>
          <w:lang w:val="es-ES_tradnl"/>
        </w:rPr>
        <w:t>irtgen</w:t>
      </w:r>
      <w:r w:rsidRPr="00BC00FF">
        <w:rPr>
          <w:rFonts w:cs="AvenirNextLTPro-Regular"/>
          <w:sz w:val="22"/>
          <w:szCs w:val="22"/>
          <w:lang w:val="es-ES_tradnl"/>
        </w:rPr>
        <w:t xml:space="preserve"> ha desarrollado el compactador de laboratorio WLV 1. Este procedimiento de compactación especialmente desarrollado para la aplicación del reciclaje en frío posibilita la elaboración de probetas de ensayo grandes para la realización de ensayos triaxiales, así como de probetas de ensayo pequeñas para ensayo de resistencia a tracción indirecta.</w:t>
      </w:r>
    </w:p>
    <w:p w:rsidR="008A797B" w:rsidRPr="00BC00FF" w:rsidRDefault="008A797B" w:rsidP="008A797B">
      <w:pPr>
        <w:autoSpaceDE w:val="0"/>
        <w:autoSpaceDN w:val="0"/>
        <w:adjustRightInd w:val="0"/>
        <w:spacing w:line="276" w:lineRule="auto"/>
        <w:jc w:val="both"/>
        <w:rPr>
          <w:rFonts w:cs="AvenirNextLTPro-Regular"/>
          <w:sz w:val="22"/>
          <w:szCs w:val="22"/>
          <w:lang w:val="es-ES_tradnl"/>
        </w:rPr>
      </w:pPr>
    </w:p>
    <w:p w:rsidR="008A797B" w:rsidRPr="00BC00FF" w:rsidRDefault="002A2407" w:rsidP="008A797B">
      <w:pPr>
        <w:autoSpaceDE w:val="0"/>
        <w:autoSpaceDN w:val="0"/>
        <w:adjustRightInd w:val="0"/>
        <w:spacing w:line="276" w:lineRule="auto"/>
        <w:jc w:val="both"/>
        <w:rPr>
          <w:rFonts w:cs="AvenirNextLTPro-Bold"/>
          <w:bCs/>
          <w:i/>
          <w:sz w:val="22"/>
          <w:szCs w:val="22"/>
          <w:lang w:val="es-ES_tradnl"/>
        </w:rPr>
      </w:pPr>
      <w:r w:rsidRPr="00BC00FF">
        <w:rPr>
          <w:rFonts w:cs="AvenirNextLTPro-Bold"/>
          <w:bCs/>
          <w:i/>
          <w:sz w:val="22"/>
          <w:szCs w:val="22"/>
          <w:lang w:val="es-ES_tradnl"/>
        </w:rPr>
        <w:t>Mezcladora de laboratorio</w:t>
      </w:r>
      <w:r w:rsidR="008A797B" w:rsidRPr="00BC00FF">
        <w:rPr>
          <w:rFonts w:cs="AvenirNextLTPro-Bold"/>
          <w:bCs/>
          <w:i/>
          <w:sz w:val="22"/>
          <w:szCs w:val="22"/>
          <w:lang w:val="es-ES_tradnl"/>
        </w:rPr>
        <w:t xml:space="preserve"> WLM 30</w:t>
      </w:r>
    </w:p>
    <w:p w:rsidR="002A2407" w:rsidRPr="00BC00FF" w:rsidRDefault="002A2407" w:rsidP="002A2407">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Con la mezcladora de laboratorio WLM 30 se definen en un mínimo de tiempo la composición adecuada de la mezcla y diferentes recetas de mezcla fiables. La WLM 30 tiene capacidad para unos 30 kg de material, dispone de una velocidad de giro variable y de un ajuste del tiempo de mezclado.</w:t>
      </w:r>
    </w:p>
    <w:p w:rsidR="008A797B" w:rsidRPr="00BC00FF" w:rsidRDefault="008A797B" w:rsidP="008A797B">
      <w:pPr>
        <w:autoSpaceDE w:val="0"/>
        <w:autoSpaceDN w:val="0"/>
        <w:adjustRightInd w:val="0"/>
        <w:spacing w:line="276" w:lineRule="auto"/>
        <w:jc w:val="both"/>
        <w:rPr>
          <w:rFonts w:cs="AvenirNextLTPro-Bold"/>
          <w:b/>
          <w:bCs/>
          <w:sz w:val="22"/>
          <w:szCs w:val="22"/>
          <w:lang w:val="es-ES_tradnl"/>
        </w:rPr>
      </w:pPr>
    </w:p>
    <w:p w:rsidR="008A797B" w:rsidRPr="00EB12F7" w:rsidRDefault="002A2407" w:rsidP="008A797B">
      <w:pPr>
        <w:autoSpaceDE w:val="0"/>
        <w:autoSpaceDN w:val="0"/>
        <w:adjustRightInd w:val="0"/>
        <w:spacing w:line="276" w:lineRule="auto"/>
        <w:jc w:val="both"/>
        <w:rPr>
          <w:rFonts w:cs="AvenirNextLTPro-Bold"/>
          <w:bCs/>
          <w:i/>
          <w:sz w:val="22"/>
          <w:szCs w:val="22"/>
          <w:lang w:val="pt-BR"/>
        </w:rPr>
      </w:pPr>
      <w:r w:rsidRPr="00EB12F7">
        <w:rPr>
          <w:rFonts w:cs="AvenirNextLTPro-Bold"/>
          <w:bCs/>
          <w:i/>
          <w:sz w:val="22"/>
          <w:szCs w:val="22"/>
          <w:lang w:val="pt-BR"/>
        </w:rPr>
        <w:t>Sistema de laboratorio móvil</w:t>
      </w:r>
      <w:r w:rsidR="008A797B" w:rsidRPr="00EB12F7">
        <w:rPr>
          <w:rFonts w:cs="AvenirNextLTPro-Bold"/>
          <w:bCs/>
          <w:i/>
          <w:sz w:val="22"/>
          <w:szCs w:val="22"/>
          <w:lang w:val="pt-BR"/>
        </w:rPr>
        <w:t xml:space="preserve"> WLB 10 S</w:t>
      </w:r>
    </w:p>
    <w:p w:rsidR="002A2407" w:rsidRPr="00BC00FF" w:rsidRDefault="002A2407" w:rsidP="002A2407">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Mediante ensayos previos realizados con el sistema de laboratorio móvil WLB 10 S, la calidad del betún espumado ya puede definirse exactamente en el laboratorio de materiales antes del inicio de la obra. Gracias a su sencilla manipulación, se varían parámetros como volumen de agua, presión y temperatura.</w:t>
      </w:r>
    </w:p>
    <w:p w:rsidR="002A2407" w:rsidRPr="00BC00FF" w:rsidRDefault="002A2407" w:rsidP="008A797B">
      <w:pPr>
        <w:autoSpaceDE w:val="0"/>
        <w:autoSpaceDN w:val="0"/>
        <w:adjustRightInd w:val="0"/>
        <w:spacing w:line="276" w:lineRule="auto"/>
        <w:jc w:val="both"/>
        <w:rPr>
          <w:rFonts w:cs="AvenirNextLTPro-Regular"/>
          <w:sz w:val="22"/>
          <w:szCs w:val="22"/>
          <w:lang w:val="es-ES_tradnl"/>
        </w:rPr>
      </w:pPr>
    </w:p>
    <w:p w:rsidR="00821FDB" w:rsidRPr="00BC00FF" w:rsidRDefault="00821FDB" w:rsidP="00821FDB">
      <w:pPr>
        <w:autoSpaceDE w:val="0"/>
        <w:autoSpaceDN w:val="0"/>
        <w:adjustRightInd w:val="0"/>
        <w:spacing w:line="276" w:lineRule="auto"/>
        <w:jc w:val="both"/>
        <w:rPr>
          <w:rFonts w:cs="AvenirNextLTPro-Bold"/>
          <w:b/>
          <w:bCs/>
          <w:sz w:val="22"/>
          <w:szCs w:val="22"/>
          <w:lang w:val="es-ES_tradnl"/>
        </w:rPr>
      </w:pPr>
      <w:r w:rsidRPr="00BC00FF">
        <w:rPr>
          <w:rFonts w:cs="AvenirNextLTPro-Bold"/>
          <w:b/>
          <w:bCs/>
          <w:sz w:val="22"/>
          <w:szCs w:val="22"/>
          <w:lang w:val="es-ES_tradnl"/>
        </w:rPr>
        <w:lastRenderedPageBreak/>
        <w:t>¿Qué es el betún espumado y cómo se produce?</w:t>
      </w:r>
    </w:p>
    <w:p w:rsidR="00821FDB" w:rsidRPr="00BC00FF" w:rsidRDefault="00821FDB" w:rsidP="00821FDB">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 xml:space="preserve">Para la producción de betún espumado se inyectan a alta presión cantidades reducidas de agua y aire en el betún caliente. Seguidamente, el agua se evapora y deja que el volumen del betún aumente de golpe entre 15 y 20 veces. A continuación, la espuma se introduce en una mezcladora a través de toberas pulverizadoras y se mezcla óptimamente con materiales de construcción fríos y húmedos. </w:t>
      </w:r>
    </w:p>
    <w:p w:rsidR="00821FDB" w:rsidRPr="00BC00FF" w:rsidRDefault="00821FDB" w:rsidP="00821FDB">
      <w:pPr>
        <w:autoSpaceDE w:val="0"/>
        <w:autoSpaceDN w:val="0"/>
        <w:adjustRightInd w:val="0"/>
        <w:spacing w:line="276" w:lineRule="auto"/>
        <w:jc w:val="both"/>
        <w:rPr>
          <w:rFonts w:cs="AvenirNextLTPro-Regular"/>
          <w:sz w:val="22"/>
          <w:szCs w:val="22"/>
          <w:lang w:val="es-ES_tradnl"/>
        </w:rPr>
      </w:pPr>
    </w:p>
    <w:p w:rsidR="00821FDB" w:rsidRPr="00BC00FF" w:rsidRDefault="00821FDB" w:rsidP="00821FDB">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La calidad del betún espumado se describe, principalmente, por los parámetros “expansión” y “vida media”. Pues, a mayor es la expansión y más larga la vida media, mejor puede procesarse el betún espumado.</w:t>
      </w:r>
    </w:p>
    <w:p w:rsidR="00821FDB" w:rsidRPr="00BC00FF" w:rsidRDefault="00821FDB" w:rsidP="008A797B">
      <w:pPr>
        <w:autoSpaceDE w:val="0"/>
        <w:autoSpaceDN w:val="0"/>
        <w:adjustRightInd w:val="0"/>
        <w:spacing w:line="276" w:lineRule="auto"/>
        <w:jc w:val="both"/>
        <w:rPr>
          <w:rFonts w:cs="AvenirNextLTPro-Regular"/>
          <w:sz w:val="22"/>
          <w:szCs w:val="22"/>
          <w:lang w:val="es-ES_tradnl"/>
        </w:rPr>
      </w:pPr>
    </w:p>
    <w:p w:rsidR="00A555D0" w:rsidRPr="00BC00FF" w:rsidRDefault="00821FDB" w:rsidP="00720DEF">
      <w:pPr>
        <w:autoSpaceDE w:val="0"/>
        <w:autoSpaceDN w:val="0"/>
        <w:adjustRightInd w:val="0"/>
        <w:spacing w:line="276" w:lineRule="auto"/>
        <w:jc w:val="both"/>
        <w:rPr>
          <w:rFonts w:cs="AvenirNextLTPro-Regular"/>
          <w:b/>
          <w:sz w:val="22"/>
          <w:szCs w:val="22"/>
          <w:lang w:val="es-ES_tradnl"/>
        </w:rPr>
      </w:pPr>
      <w:r w:rsidRPr="00BC00FF">
        <w:rPr>
          <w:rFonts w:cs="AvenirNextLTPro-Regular"/>
          <w:b/>
          <w:sz w:val="22"/>
          <w:szCs w:val="22"/>
          <w:lang w:val="es-ES_tradnl"/>
        </w:rPr>
        <w:t>Reciclaje en frío</w:t>
      </w:r>
      <w:r w:rsidR="00A555D0" w:rsidRPr="00BC00FF">
        <w:rPr>
          <w:rFonts w:cs="AvenirNextLTPro-Regular"/>
          <w:b/>
          <w:sz w:val="22"/>
          <w:szCs w:val="22"/>
          <w:lang w:val="es-ES_tradnl"/>
        </w:rPr>
        <w:t xml:space="preserve">: </w:t>
      </w:r>
      <w:r w:rsidRPr="00BC00FF">
        <w:rPr>
          <w:rFonts w:cs="AvenirNextLTPro-Regular"/>
          <w:b/>
          <w:sz w:val="22"/>
          <w:szCs w:val="22"/>
          <w:lang w:val="es-ES_tradnl"/>
        </w:rPr>
        <w:t>Ventajas de un vistazo</w:t>
      </w:r>
    </w:p>
    <w:p w:rsidR="00A555D0" w:rsidRPr="00BC00FF" w:rsidRDefault="00A555D0" w:rsidP="00A555D0">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 xml:space="preserve">&gt; </w:t>
      </w:r>
      <w:r w:rsidR="00821FDB" w:rsidRPr="00BC00FF">
        <w:rPr>
          <w:rFonts w:cs="AvenirNextLTPro-Regular"/>
          <w:sz w:val="22"/>
          <w:szCs w:val="22"/>
          <w:lang w:val="es-ES_tradnl"/>
        </w:rPr>
        <w:t>Extrema estabilidad de las capas</w:t>
      </w:r>
    </w:p>
    <w:p w:rsidR="00A555D0" w:rsidRPr="00BC00FF" w:rsidRDefault="00A555D0" w:rsidP="00A555D0">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 xml:space="preserve">&gt; </w:t>
      </w:r>
      <w:r w:rsidR="00821FDB" w:rsidRPr="00BC00FF">
        <w:rPr>
          <w:rFonts w:cs="AvenirNextLTPro-Regular"/>
          <w:sz w:val="22"/>
          <w:szCs w:val="22"/>
          <w:lang w:val="es-ES_tradnl"/>
        </w:rPr>
        <w:t>Gran rentabilidad</w:t>
      </w:r>
    </w:p>
    <w:p w:rsidR="00A555D0" w:rsidRPr="00BC00FF" w:rsidRDefault="00A555D0" w:rsidP="00A555D0">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 xml:space="preserve">&gt; </w:t>
      </w:r>
      <w:r w:rsidR="00821FDB" w:rsidRPr="00BC00FF">
        <w:rPr>
          <w:rFonts w:cs="AvenirNextLTPro-Regular"/>
          <w:sz w:val="22"/>
          <w:szCs w:val="22"/>
          <w:lang w:val="es-ES_tradnl"/>
        </w:rPr>
        <w:t>Conservación de los recursos naturales gracias al reciclaje al 100 %</w:t>
      </w:r>
    </w:p>
    <w:p w:rsidR="00A555D0" w:rsidRPr="00BC00FF" w:rsidRDefault="00A555D0" w:rsidP="00A555D0">
      <w:pPr>
        <w:autoSpaceDE w:val="0"/>
        <w:autoSpaceDN w:val="0"/>
        <w:adjustRightInd w:val="0"/>
        <w:spacing w:line="276" w:lineRule="auto"/>
        <w:jc w:val="both"/>
        <w:rPr>
          <w:rFonts w:cs="AvenirNextLTPro-Regular"/>
          <w:sz w:val="22"/>
          <w:szCs w:val="22"/>
          <w:lang w:val="es-ES_tradnl"/>
        </w:rPr>
      </w:pPr>
      <w:r w:rsidRPr="00BC00FF">
        <w:rPr>
          <w:rFonts w:cs="AvenirNextLTPro-Regular"/>
          <w:sz w:val="22"/>
          <w:szCs w:val="22"/>
          <w:lang w:val="es-ES_tradnl"/>
        </w:rPr>
        <w:t xml:space="preserve">&gt; </w:t>
      </w:r>
      <w:r w:rsidR="00821FDB" w:rsidRPr="00BC00FF">
        <w:rPr>
          <w:rFonts w:cs="AvenirNextLTPro-Regular"/>
          <w:sz w:val="22"/>
          <w:szCs w:val="22"/>
          <w:lang w:val="es-ES_tradnl"/>
        </w:rPr>
        <w:t xml:space="preserve">Emisiones reducidas de </w:t>
      </w:r>
      <w:r w:rsidRPr="00BC00FF">
        <w:rPr>
          <w:rFonts w:cs="AvenirNextLTPro-Regular"/>
          <w:sz w:val="22"/>
          <w:szCs w:val="22"/>
          <w:lang w:val="es-ES_tradnl"/>
        </w:rPr>
        <w:t>CO</w:t>
      </w:r>
      <w:r w:rsidRPr="00BC00FF">
        <w:rPr>
          <w:rFonts w:cs="AvenirNextLTPro-Regular"/>
          <w:sz w:val="22"/>
          <w:szCs w:val="22"/>
          <w:vertAlign w:val="subscript"/>
          <w:lang w:val="es-ES_tradnl"/>
        </w:rPr>
        <w:t>2</w:t>
      </w:r>
    </w:p>
    <w:p w:rsidR="00A555D0" w:rsidRPr="00BC00FF" w:rsidRDefault="00A555D0" w:rsidP="00A555D0">
      <w:pPr>
        <w:spacing w:line="276" w:lineRule="auto"/>
        <w:jc w:val="both"/>
        <w:rPr>
          <w:rFonts w:cs="AvenirNextLTPro-Regular"/>
          <w:sz w:val="22"/>
          <w:szCs w:val="22"/>
          <w:lang w:val="es-ES_tradnl"/>
        </w:rPr>
      </w:pPr>
      <w:r w:rsidRPr="00BC00FF">
        <w:rPr>
          <w:rFonts w:cs="AvenirNextLTPro-Regular"/>
          <w:sz w:val="22"/>
          <w:szCs w:val="22"/>
          <w:lang w:val="es-ES_tradnl"/>
        </w:rPr>
        <w:t xml:space="preserve">&gt; </w:t>
      </w:r>
      <w:r w:rsidR="00821FDB" w:rsidRPr="00BC00FF">
        <w:rPr>
          <w:rFonts w:cs="AvenirNextLTPro-Regular"/>
          <w:sz w:val="22"/>
          <w:szCs w:val="22"/>
          <w:lang w:val="es-ES_tradnl"/>
        </w:rPr>
        <w:t>Reducción del tiempo de construcción</w:t>
      </w:r>
    </w:p>
    <w:p w:rsidR="00A555D0" w:rsidRPr="00BC00FF" w:rsidRDefault="00A555D0" w:rsidP="00720DEF">
      <w:pPr>
        <w:autoSpaceDE w:val="0"/>
        <w:autoSpaceDN w:val="0"/>
        <w:adjustRightInd w:val="0"/>
        <w:spacing w:line="276" w:lineRule="auto"/>
        <w:jc w:val="both"/>
        <w:rPr>
          <w:rFonts w:cs="AvenirNextLTPro-Regular"/>
          <w:sz w:val="22"/>
          <w:szCs w:val="22"/>
          <w:lang w:val="es-ES_tradnl"/>
        </w:rPr>
      </w:pPr>
    </w:p>
    <w:p w:rsidR="008A797B" w:rsidRPr="00BC00FF" w:rsidRDefault="008A797B" w:rsidP="00720DEF">
      <w:pPr>
        <w:autoSpaceDE w:val="0"/>
        <w:autoSpaceDN w:val="0"/>
        <w:adjustRightInd w:val="0"/>
        <w:spacing w:line="276" w:lineRule="auto"/>
        <w:jc w:val="both"/>
        <w:rPr>
          <w:rFonts w:cs="AvenirNextLTPro-Regular"/>
          <w:sz w:val="22"/>
          <w:szCs w:val="22"/>
          <w:lang w:val="es-ES_tradnl"/>
        </w:rPr>
      </w:pPr>
    </w:p>
    <w:p w:rsidR="008A797B" w:rsidRPr="00BC00FF" w:rsidRDefault="008A797B" w:rsidP="00720DEF">
      <w:pPr>
        <w:autoSpaceDE w:val="0"/>
        <w:autoSpaceDN w:val="0"/>
        <w:adjustRightInd w:val="0"/>
        <w:spacing w:line="276" w:lineRule="auto"/>
        <w:jc w:val="both"/>
        <w:rPr>
          <w:rFonts w:cs="AvenirNextLTPro-Regular"/>
          <w:sz w:val="22"/>
          <w:szCs w:val="22"/>
          <w:lang w:val="es-ES_tradnl"/>
        </w:rPr>
      </w:pPr>
    </w:p>
    <w:p w:rsidR="002E765F" w:rsidRPr="00BC00FF" w:rsidRDefault="002E765F" w:rsidP="00C644CA">
      <w:pPr>
        <w:pStyle w:val="Text"/>
        <w:rPr>
          <w:lang w:val="es-ES_tradnl"/>
        </w:rPr>
      </w:pPr>
    </w:p>
    <w:p w:rsidR="00D166AC" w:rsidRPr="00BC00FF" w:rsidRDefault="002844EF" w:rsidP="00C644CA">
      <w:pPr>
        <w:pStyle w:val="HeadlineFotos"/>
        <w:rPr>
          <w:lang w:val="es-ES_tradnl"/>
        </w:rPr>
      </w:pPr>
      <w:r w:rsidRPr="00BC00FF">
        <w:rPr>
          <w:rFonts w:ascii="Verdana" w:eastAsia="Calibri" w:hAnsi="Verdana" w:cs="Times New Roman"/>
          <w:caps w:val="0"/>
          <w:szCs w:val="22"/>
          <w:lang w:val="es-ES_tradnl"/>
        </w:rPr>
        <w:t>Fotos</w:t>
      </w:r>
      <w:r w:rsidR="00D166AC" w:rsidRPr="00BC00FF">
        <w:rPr>
          <w:lang w:val="es-ES_tradnl"/>
        </w:rPr>
        <w:t>:</w:t>
      </w:r>
    </w:p>
    <w:tbl>
      <w:tblPr>
        <w:tblStyle w:val="Basic"/>
        <w:tblW w:w="0" w:type="auto"/>
        <w:tblCellSpacing w:w="71" w:type="dxa"/>
        <w:tblLook w:val="04A0" w:firstRow="1" w:lastRow="0" w:firstColumn="1" w:lastColumn="0" w:noHBand="0" w:noVBand="1"/>
      </w:tblPr>
      <w:tblGrid>
        <w:gridCol w:w="4963"/>
        <w:gridCol w:w="4845"/>
      </w:tblGrid>
      <w:tr w:rsidR="00D166AC" w:rsidRPr="00EB12F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BC00FF" w:rsidRDefault="00D166AC" w:rsidP="00D166AC">
            <w:pPr>
              <w:rPr>
                <w:lang w:val="es-ES_tradnl"/>
              </w:rPr>
            </w:pPr>
            <w:r w:rsidRPr="00BC00FF">
              <w:rPr>
                <w:noProof/>
                <w:lang w:eastAsia="de-DE"/>
              </w:rPr>
              <w:drawing>
                <wp:inline distT="0" distB="0" distL="0" distR="0" wp14:anchorId="1C41106B" wp14:editId="071FA766">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E7A74" w:rsidRPr="00BC00FF" w:rsidRDefault="0014683F" w:rsidP="006F5556">
            <w:pPr>
              <w:pStyle w:val="berschrift3"/>
              <w:outlineLvl w:val="2"/>
              <w:rPr>
                <w:lang w:val="es-ES_tradnl"/>
              </w:rPr>
            </w:pPr>
            <w:r w:rsidRPr="00BC00FF">
              <w:rPr>
                <w:lang w:val="es-ES_tradnl"/>
              </w:rPr>
              <w:t>W</w:t>
            </w:r>
            <w:r w:rsidR="007E7A74" w:rsidRPr="00BC00FF">
              <w:rPr>
                <w:lang w:val="es-ES_tradnl"/>
              </w:rPr>
              <w:t>_photo_WR240i_00439_HI</w:t>
            </w:r>
          </w:p>
          <w:p w:rsidR="007E7A74" w:rsidRPr="00BC00FF" w:rsidRDefault="00821FDB" w:rsidP="00FE44E3">
            <w:pPr>
              <w:autoSpaceDE w:val="0"/>
              <w:autoSpaceDN w:val="0"/>
              <w:adjustRightInd w:val="0"/>
              <w:spacing w:line="276" w:lineRule="auto"/>
              <w:rPr>
                <w:rFonts w:cs="AvenirNextLTPro-Bold"/>
                <w:bCs/>
                <w:sz w:val="20"/>
                <w:lang w:val="es-ES_tradnl"/>
              </w:rPr>
            </w:pPr>
            <w:r w:rsidRPr="00BC00FF">
              <w:rPr>
                <w:rFonts w:cs="AvenirNextLTPro-Bold"/>
                <w:bCs/>
                <w:sz w:val="20"/>
                <w:lang w:val="es-ES_tradnl"/>
              </w:rPr>
              <w:t>El betún espumado posibilita la elaboración económica de capas de base de material mezclado en frío de alta calidad</w:t>
            </w:r>
            <w:r w:rsidR="003D76F2" w:rsidRPr="00BC00FF">
              <w:rPr>
                <w:rFonts w:cs="AvenirNextLTPro-Bold"/>
                <w:bCs/>
                <w:sz w:val="20"/>
                <w:lang w:val="es-ES_tradnl"/>
              </w:rPr>
              <w:t>.</w:t>
            </w:r>
          </w:p>
          <w:p w:rsidR="00D166AC" w:rsidRPr="00BC00FF" w:rsidRDefault="00D166AC" w:rsidP="006F5556">
            <w:pPr>
              <w:pStyle w:val="berschrift3"/>
              <w:outlineLvl w:val="2"/>
              <w:rPr>
                <w:lang w:val="es-ES_tradnl"/>
              </w:rPr>
            </w:pPr>
          </w:p>
        </w:tc>
      </w:tr>
    </w:tbl>
    <w:p w:rsidR="00D166AC" w:rsidRPr="00BC00FF" w:rsidRDefault="00D166AC" w:rsidP="00D166AC">
      <w:pPr>
        <w:pStyle w:val="Text"/>
        <w:rPr>
          <w:lang w:val="es-ES_tradnl"/>
        </w:rPr>
      </w:pPr>
    </w:p>
    <w:tbl>
      <w:tblPr>
        <w:tblStyle w:val="Basic"/>
        <w:tblW w:w="0" w:type="auto"/>
        <w:tblCellSpacing w:w="71" w:type="dxa"/>
        <w:tblLook w:val="04A0" w:firstRow="1" w:lastRow="0" w:firstColumn="1" w:lastColumn="0" w:noHBand="0" w:noVBand="1"/>
      </w:tblPr>
      <w:tblGrid>
        <w:gridCol w:w="4959"/>
        <w:gridCol w:w="4849"/>
      </w:tblGrid>
      <w:tr w:rsidR="007E7A74" w:rsidRPr="00BC00FF"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BC00FF" w:rsidRDefault="006F5556" w:rsidP="0030681C">
            <w:pPr>
              <w:rPr>
                <w:lang w:val="es-ES_tradnl"/>
              </w:rPr>
            </w:pPr>
            <w:r w:rsidRPr="00BC00FF">
              <w:rPr>
                <w:noProof/>
                <w:lang w:eastAsia="de-DE"/>
              </w:rPr>
              <w:lastRenderedPageBreak/>
              <w:drawing>
                <wp:inline distT="0" distB="0" distL="0" distR="0" wp14:anchorId="6465B551" wp14:editId="2CE9C649">
                  <wp:extent cx="2599194"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99194" cy="1961750"/>
                          </a:xfrm>
                          <a:prstGeom prst="rect">
                            <a:avLst/>
                          </a:prstGeom>
                          <a:noFill/>
                          <a:ln>
                            <a:noFill/>
                          </a:ln>
                        </pic:spPr>
                      </pic:pic>
                    </a:graphicData>
                  </a:graphic>
                </wp:inline>
              </w:drawing>
            </w:r>
          </w:p>
        </w:tc>
        <w:tc>
          <w:tcPr>
            <w:tcW w:w="4832" w:type="dxa"/>
          </w:tcPr>
          <w:p w:rsidR="006F5556" w:rsidRPr="00BC00FF" w:rsidRDefault="006F5556" w:rsidP="0030681C">
            <w:pPr>
              <w:pStyle w:val="berschrift3"/>
              <w:outlineLvl w:val="2"/>
              <w:rPr>
                <w:lang w:val="es-ES_tradnl"/>
              </w:rPr>
            </w:pPr>
            <w:r w:rsidRPr="00BC00FF">
              <w:rPr>
                <w:lang w:val="es-ES_tradnl"/>
              </w:rPr>
              <w:t>W</w:t>
            </w:r>
            <w:r w:rsidR="007E7A74" w:rsidRPr="00BC00FF">
              <w:rPr>
                <w:lang w:val="es-ES_tradnl"/>
              </w:rPr>
              <w:t>_graphic_Schaumbitumen</w:t>
            </w:r>
            <w:r w:rsidR="007E7A74" w:rsidRPr="00BC00FF">
              <w:rPr>
                <w:lang w:val="es-ES_tradnl"/>
              </w:rPr>
              <w:br/>
              <w:t>-00012_HI</w:t>
            </w:r>
          </w:p>
          <w:p w:rsidR="007E7A74" w:rsidRPr="00BC00FF" w:rsidRDefault="00821FDB" w:rsidP="00FE44E3">
            <w:pPr>
              <w:autoSpaceDE w:val="0"/>
              <w:autoSpaceDN w:val="0"/>
              <w:adjustRightInd w:val="0"/>
              <w:spacing w:line="276" w:lineRule="auto"/>
              <w:rPr>
                <w:rFonts w:cs="AvenirNextLTPro-Bold"/>
                <w:bCs/>
                <w:sz w:val="20"/>
                <w:lang w:val="es-ES_tradnl"/>
              </w:rPr>
            </w:pPr>
            <w:r w:rsidRPr="00BC00FF">
              <w:rPr>
                <w:rFonts w:cs="AvenirNextLTPro-Bold"/>
                <w:bCs/>
                <w:sz w:val="20"/>
                <w:lang w:val="es-ES_tradnl"/>
              </w:rPr>
              <w:t>El proceso de espumado se realiza en cámaras de expanión, donde el aire y el agua se inyectan en betún caliente entre 160 y 180° C a una presión de aprox. 5 bar.</w:t>
            </w:r>
          </w:p>
          <w:p w:rsidR="007E7A74" w:rsidRPr="00BC00FF" w:rsidRDefault="007E7A74" w:rsidP="007E7A74">
            <w:pPr>
              <w:pStyle w:val="Text"/>
              <w:rPr>
                <w:lang w:val="es-ES_tradnl"/>
              </w:rPr>
            </w:pPr>
          </w:p>
        </w:tc>
      </w:tr>
    </w:tbl>
    <w:p w:rsidR="006F5556" w:rsidRPr="00BC00FF" w:rsidRDefault="006F5556" w:rsidP="00D166AC">
      <w:pPr>
        <w:pStyle w:val="Text"/>
        <w:rPr>
          <w:lang w:val="es-ES_tradnl"/>
        </w:rPr>
      </w:pPr>
    </w:p>
    <w:tbl>
      <w:tblPr>
        <w:tblStyle w:val="Basic"/>
        <w:tblW w:w="0" w:type="auto"/>
        <w:tblCellSpacing w:w="71" w:type="dxa"/>
        <w:tblLook w:val="04A0" w:firstRow="1" w:lastRow="0" w:firstColumn="1" w:lastColumn="0" w:noHBand="0" w:noVBand="1"/>
      </w:tblPr>
      <w:tblGrid>
        <w:gridCol w:w="4955"/>
        <w:gridCol w:w="4853"/>
      </w:tblGrid>
      <w:tr w:rsidR="006F5556" w:rsidRPr="00EB12F7"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BC00FF" w:rsidRDefault="006F5556" w:rsidP="0030681C">
            <w:pPr>
              <w:rPr>
                <w:lang w:val="es-ES_tradnl"/>
              </w:rPr>
            </w:pPr>
            <w:r w:rsidRPr="00BC00FF">
              <w:rPr>
                <w:noProof/>
                <w:lang w:eastAsia="de-DE"/>
              </w:rPr>
              <w:drawing>
                <wp:inline distT="0" distB="0" distL="0" distR="0" wp14:anchorId="1F689A8A" wp14:editId="0AFD6692">
                  <wp:extent cx="2648196" cy="1471312"/>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8196" cy="1471312"/>
                          </a:xfrm>
                          <a:prstGeom prst="rect">
                            <a:avLst/>
                          </a:prstGeom>
                          <a:noFill/>
                          <a:ln>
                            <a:noFill/>
                          </a:ln>
                        </pic:spPr>
                      </pic:pic>
                    </a:graphicData>
                  </a:graphic>
                </wp:inline>
              </w:drawing>
            </w:r>
          </w:p>
        </w:tc>
        <w:tc>
          <w:tcPr>
            <w:tcW w:w="4832" w:type="dxa"/>
          </w:tcPr>
          <w:p w:rsidR="006F5556" w:rsidRPr="00BC00FF" w:rsidRDefault="006F5556" w:rsidP="0030681C">
            <w:pPr>
              <w:pStyle w:val="berschrift3"/>
              <w:outlineLvl w:val="2"/>
              <w:rPr>
                <w:lang w:val="es-ES_tradnl"/>
              </w:rPr>
            </w:pPr>
            <w:r w:rsidRPr="00BC00FF">
              <w:rPr>
                <w:lang w:val="es-ES_tradnl"/>
              </w:rPr>
              <w:t>W</w:t>
            </w:r>
            <w:r w:rsidR="007E7A74" w:rsidRPr="00BC00FF">
              <w:rPr>
                <w:lang w:val="es-ES_tradnl"/>
              </w:rPr>
              <w:t>_graphic_WR240_00052_HI</w:t>
            </w:r>
            <w:r w:rsidR="003D76F2" w:rsidRPr="00BC00FF">
              <w:rPr>
                <w:lang w:val="es-ES_tradnl"/>
              </w:rPr>
              <w:t xml:space="preserve"> </w:t>
            </w:r>
          </w:p>
          <w:p w:rsidR="007E7A74" w:rsidRPr="00BC00FF" w:rsidRDefault="00821FDB" w:rsidP="007E7A74">
            <w:pPr>
              <w:autoSpaceDE w:val="0"/>
              <w:autoSpaceDN w:val="0"/>
              <w:adjustRightInd w:val="0"/>
              <w:spacing w:line="276" w:lineRule="auto"/>
              <w:jc w:val="both"/>
              <w:rPr>
                <w:rFonts w:cs="AvenirNextLTPro-Bold"/>
                <w:bCs/>
                <w:sz w:val="20"/>
                <w:lang w:val="es-ES_tradnl"/>
              </w:rPr>
            </w:pPr>
            <w:r w:rsidRPr="00BC00FF">
              <w:rPr>
                <w:rFonts w:cs="AvenirNextLTPro-Bold"/>
                <w:bCs/>
                <w:sz w:val="20"/>
                <w:lang w:val="es-ES_tradnl"/>
              </w:rPr>
              <w:t>Adición de betún espumado y agua a una mezcla mineral mediante sistemas de pulverización externos.</w:t>
            </w:r>
          </w:p>
          <w:p w:rsidR="007E7A74" w:rsidRPr="00BC00FF" w:rsidRDefault="007E7A74" w:rsidP="007E7A74">
            <w:pPr>
              <w:pStyle w:val="Text"/>
              <w:rPr>
                <w:lang w:val="es-ES_tradnl"/>
              </w:rPr>
            </w:pPr>
          </w:p>
        </w:tc>
      </w:tr>
    </w:tbl>
    <w:p w:rsidR="006F5556" w:rsidRPr="00BC00FF" w:rsidRDefault="006F5556" w:rsidP="00D166AC">
      <w:pPr>
        <w:pStyle w:val="Text"/>
        <w:rPr>
          <w:lang w:val="es-ES_tradnl"/>
        </w:rPr>
      </w:pPr>
    </w:p>
    <w:tbl>
      <w:tblPr>
        <w:tblStyle w:val="Basic"/>
        <w:tblW w:w="0" w:type="auto"/>
        <w:tblCellSpacing w:w="71" w:type="dxa"/>
        <w:tblLook w:val="04A0" w:firstRow="1" w:lastRow="0" w:firstColumn="1" w:lastColumn="0" w:noHBand="0" w:noVBand="1"/>
      </w:tblPr>
      <w:tblGrid>
        <w:gridCol w:w="4880"/>
        <w:gridCol w:w="4928"/>
      </w:tblGrid>
      <w:tr w:rsidR="006F5556" w:rsidRPr="00EB12F7"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BC00FF" w:rsidRDefault="006F5556" w:rsidP="0030681C">
            <w:pPr>
              <w:rPr>
                <w:lang w:val="es-ES_tradnl"/>
              </w:rPr>
            </w:pPr>
            <w:r w:rsidRPr="00BC00FF">
              <w:rPr>
                <w:noProof/>
                <w:lang w:eastAsia="de-DE"/>
              </w:rPr>
              <w:drawing>
                <wp:inline distT="0" distB="0" distL="0" distR="0" wp14:anchorId="365498A0" wp14:editId="667004B2">
                  <wp:extent cx="1995144" cy="1961750"/>
                  <wp:effectExtent l="0" t="0" r="5715"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95144" cy="1961750"/>
                          </a:xfrm>
                          <a:prstGeom prst="rect">
                            <a:avLst/>
                          </a:prstGeom>
                          <a:noFill/>
                          <a:ln>
                            <a:noFill/>
                          </a:ln>
                        </pic:spPr>
                      </pic:pic>
                    </a:graphicData>
                  </a:graphic>
                </wp:inline>
              </w:drawing>
            </w:r>
          </w:p>
        </w:tc>
        <w:tc>
          <w:tcPr>
            <w:tcW w:w="4832" w:type="dxa"/>
          </w:tcPr>
          <w:p w:rsidR="006F5556" w:rsidRPr="00EB12F7" w:rsidRDefault="007E7A74" w:rsidP="0030681C">
            <w:pPr>
              <w:pStyle w:val="berschrift3"/>
              <w:outlineLvl w:val="2"/>
              <w:rPr>
                <w:lang w:val="en-US"/>
              </w:rPr>
            </w:pPr>
            <w:r w:rsidRPr="00EB12F7">
              <w:rPr>
                <w:lang w:val="en-US"/>
              </w:rPr>
              <w:t>W_composing_title_Laboratory-</w:t>
            </w:r>
            <w:r w:rsidRPr="00EB12F7">
              <w:rPr>
                <w:lang w:val="en-US"/>
              </w:rPr>
              <w:br/>
              <w:t>Handbook_00001_HI</w:t>
            </w:r>
          </w:p>
          <w:p w:rsidR="007E7A74" w:rsidRPr="00BC00FF" w:rsidRDefault="00821FDB" w:rsidP="007E7A74">
            <w:pPr>
              <w:autoSpaceDE w:val="0"/>
              <w:autoSpaceDN w:val="0"/>
              <w:adjustRightInd w:val="0"/>
              <w:spacing w:line="276" w:lineRule="auto"/>
              <w:jc w:val="both"/>
              <w:rPr>
                <w:rFonts w:cs="AvenirNextLTPro-Bold"/>
                <w:bCs/>
                <w:sz w:val="20"/>
                <w:lang w:val="es-ES_tradnl"/>
              </w:rPr>
            </w:pPr>
            <w:r w:rsidRPr="00BC00FF">
              <w:rPr>
                <w:rFonts w:cs="AvenirNextLTPro-Bold"/>
                <w:bCs/>
                <w:sz w:val="20"/>
                <w:lang w:val="es-ES_tradnl"/>
              </w:rPr>
              <w:t>Tanto el laboratorio especializado para la construcción de carreteras como el centro de investigación: con el equipo de laboratorio de Wirtgen todos los expertos, tanto los ejecutores de las obras como los asesores, tienen a disposición un apoyo óptimo para aplicaciones de reciclaje en frío con betún espumado.</w:t>
            </w:r>
          </w:p>
          <w:p w:rsidR="007E7A74" w:rsidRPr="00BC00FF" w:rsidRDefault="007E7A74" w:rsidP="007E7A74">
            <w:pPr>
              <w:pStyle w:val="Text"/>
              <w:rPr>
                <w:lang w:val="es-ES_tradnl"/>
              </w:rPr>
            </w:pPr>
          </w:p>
        </w:tc>
      </w:tr>
    </w:tbl>
    <w:p w:rsidR="006F5556" w:rsidRPr="00BC00FF" w:rsidRDefault="006F5556" w:rsidP="00D166AC">
      <w:pPr>
        <w:pStyle w:val="Text"/>
        <w:rPr>
          <w:lang w:val="es-ES_tradnl"/>
        </w:rPr>
      </w:pPr>
    </w:p>
    <w:tbl>
      <w:tblPr>
        <w:tblStyle w:val="Basic"/>
        <w:tblW w:w="0" w:type="auto"/>
        <w:tblCellSpacing w:w="71" w:type="dxa"/>
        <w:tblLook w:val="04A0" w:firstRow="1" w:lastRow="0" w:firstColumn="1" w:lastColumn="0" w:noHBand="0" w:noVBand="1"/>
      </w:tblPr>
      <w:tblGrid>
        <w:gridCol w:w="4947"/>
        <w:gridCol w:w="4861"/>
      </w:tblGrid>
      <w:tr w:rsidR="006F5556" w:rsidRPr="00EB12F7"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BC00FF" w:rsidRDefault="006F5556" w:rsidP="0030681C">
            <w:pPr>
              <w:rPr>
                <w:lang w:val="es-ES_tradnl"/>
              </w:rPr>
            </w:pPr>
            <w:r w:rsidRPr="00BC00FF">
              <w:rPr>
                <w:noProof/>
                <w:lang w:eastAsia="de-DE"/>
              </w:rPr>
              <w:drawing>
                <wp:inline distT="0" distB="0" distL="0" distR="0" wp14:anchorId="727100F2" wp14:editId="743E2D69">
                  <wp:extent cx="2668378" cy="1773629"/>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Pr="00BC00FF" w:rsidRDefault="006F5556" w:rsidP="0030681C">
            <w:pPr>
              <w:pStyle w:val="berschrift3"/>
              <w:outlineLvl w:val="2"/>
              <w:rPr>
                <w:lang w:val="es-ES_tradnl"/>
              </w:rPr>
            </w:pPr>
            <w:r w:rsidRPr="00BC00FF">
              <w:rPr>
                <w:lang w:val="es-ES_tradnl"/>
              </w:rPr>
              <w:t>W</w:t>
            </w:r>
            <w:r w:rsidR="007E7A74" w:rsidRPr="00BC00FF">
              <w:rPr>
                <w:lang w:val="es-ES_tradnl"/>
              </w:rPr>
              <w:t>_photo_Laboratory_00014_HI</w:t>
            </w:r>
          </w:p>
          <w:p w:rsidR="007E7A74" w:rsidRPr="00BC00FF" w:rsidRDefault="00CB01F3" w:rsidP="007E7A74">
            <w:pPr>
              <w:autoSpaceDE w:val="0"/>
              <w:autoSpaceDN w:val="0"/>
              <w:adjustRightInd w:val="0"/>
              <w:spacing w:line="276" w:lineRule="auto"/>
              <w:jc w:val="both"/>
              <w:rPr>
                <w:rFonts w:cs="AvenirNextLTPro-Bold"/>
                <w:bCs/>
                <w:sz w:val="20"/>
                <w:lang w:val="es-ES_tradnl"/>
              </w:rPr>
            </w:pPr>
            <w:r w:rsidRPr="00BC00FF">
              <w:rPr>
                <w:rFonts w:cs="AvenirNextLTPro-Bold"/>
                <w:bCs/>
                <w:sz w:val="20"/>
                <w:lang w:val="es-ES_tradnl"/>
              </w:rPr>
              <w:t>El betún utilizado para la producción de betún espumado está disponible en grandes cantidades en todo el mundo.</w:t>
            </w:r>
          </w:p>
          <w:p w:rsidR="007E7A74" w:rsidRPr="00BC00FF" w:rsidRDefault="007E7A74" w:rsidP="007E7A74">
            <w:pPr>
              <w:pStyle w:val="Text"/>
              <w:rPr>
                <w:lang w:val="es-ES_tradnl"/>
              </w:rPr>
            </w:pPr>
          </w:p>
        </w:tc>
      </w:tr>
    </w:tbl>
    <w:p w:rsidR="006F5556" w:rsidRPr="00BC00FF" w:rsidRDefault="006F5556" w:rsidP="00D166AC">
      <w:pPr>
        <w:pStyle w:val="Text"/>
        <w:rPr>
          <w:lang w:val="es-ES_tradnl"/>
        </w:rPr>
      </w:pPr>
    </w:p>
    <w:tbl>
      <w:tblPr>
        <w:tblStyle w:val="Basic"/>
        <w:tblW w:w="0" w:type="auto"/>
        <w:tblCellSpacing w:w="71" w:type="dxa"/>
        <w:tblLook w:val="04A0" w:firstRow="1" w:lastRow="0" w:firstColumn="1" w:lastColumn="0" w:noHBand="0" w:noVBand="1"/>
      </w:tblPr>
      <w:tblGrid>
        <w:gridCol w:w="5002"/>
        <w:gridCol w:w="4806"/>
      </w:tblGrid>
      <w:tr w:rsidR="006F5556" w:rsidRPr="00EB12F7"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BC00FF" w:rsidRDefault="006F5556" w:rsidP="0030681C">
            <w:pPr>
              <w:rPr>
                <w:lang w:val="es-ES_tradnl"/>
              </w:rPr>
            </w:pPr>
            <w:r w:rsidRPr="00BC00FF">
              <w:rPr>
                <w:noProof/>
                <w:lang w:eastAsia="de-DE"/>
              </w:rPr>
              <w:drawing>
                <wp:inline distT="0" distB="0" distL="0" distR="0" wp14:anchorId="10610BC2" wp14:editId="760CD9A1">
                  <wp:extent cx="2668378"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F5556" w:rsidRPr="00EB12F7" w:rsidRDefault="006F5556" w:rsidP="0030681C">
            <w:pPr>
              <w:pStyle w:val="berschrift3"/>
              <w:outlineLvl w:val="2"/>
              <w:rPr>
                <w:lang w:val="en-US"/>
              </w:rPr>
            </w:pPr>
            <w:r w:rsidRPr="00EB12F7">
              <w:rPr>
                <w:lang w:val="en-US"/>
              </w:rPr>
              <w:t>W</w:t>
            </w:r>
            <w:r w:rsidR="007E7A74" w:rsidRPr="00EB12F7">
              <w:rPr>
                <w:lang w:val="en-US"/>
              </w:rPr>
              <w:t>G_Jobsite-Ayrton Senna Highway_</w:t>
            </w:r>
            <w:r w:rsidR="007E7A74" w:rsidRPr="00EB12F7">
              <w:rPr>
                <w:lang w:val="en-US"/>
              </w:rPr>
              <w:br/>
              <w:t>09079_HI</w:t>
            </w:r>
          </w:p>
          <w:p w:rsidR="007E7A74" w:rsidRPr="00BC00FF" w:rsidRDefault="00CB01F3" w:rsidP="007E7A74">
            <w:pPr>
              <w:autoSpaceDE w:val="0"/>
              <w:autoSpaceDN w:val="0"/>
              <w:adjustRightInd w:val="0"/>
              <w:spacing w:line="276" w:lineRule="auto"/>
              <w:jc w:val="both"/>
              <w:rPr>
                <w:rFonts w:cs="AvenirNextLTPro-Bold"/>
                <w:bCs/>
                <w:sz w:val="20"/>
                <w:lang w:val="es-ES_tradnl"/>
              </w:rPr>
            </w:pPr>
            <w:r w:rsidRPr="00BC00FF">
              <w:rPr>
                <w:rFonts w:cs="AvenirNextLTPro-Bold"/>
                <w:bCs/>
                <w:sz w:val="20"/>
                <w:lang w:val="es-ES_tradnl"/>
              </w:rPr>
              <w:t>Con ayuda del sistema de laboratorio WLB 10 S se pueden realizar series de medición para averiguar las propiedades del betún espumado.</w:t>
            </w:r>
          </w:p>
          <w:p w:rsidR="007E7A74" w:rsidRPr="00BC00FF" w:rsidRDefault="007E7A74" w:rsidP="007E7A74">
            <w:pPr>
              <w:pStyle w:val="Text"/>
              <w:rPr>
                <w:lang w:val="es-ES_tradnl"/>
              </w:rPr>
            </w:pPr>
          </w:p>
        </w:tc>
      </w:tr>
    </w:tbl>
    <w:p w:rsidR="006F5556" w:rsidRPr="00BC00FF" w:rsidRDefault="006F5556" w:rsidP="00D166AC">
      <w:pPr>
        <w:pStyle w:val="Text"/>
        <w:rPr>
          <w:lang w:val="es-ES_tradnl"/>
        </w:rPr>
      </w:pPr>
    </w:p>
    <w:tbl>
      <w:tblPr>
        <w:tblStyle w:val="Basic"/>
        <w:tblW w:w="0" w:type="auto"/>
        <w:tblCellSpacing w:w="71" w:type="dxa"/>
        <w:tblLook w:val="04A0" w:firstRow="1" w:lastRow="0" w:firstColumn="1" w:lastColumn="0" w:noHBand="0" w:noVBand="1"/>
      </w:tblPr>
      <w:tblGrid>
        <w:gridCol w:w="4947"/>
        <w:gridCol w:w="4861"/>
      </w:tblGrid>
      <w:tr w:rsidR="006F5556" w:rsidRPr="00BC00FF"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BC00FF" w:rsidRDefault="006F5556" w:rsidP="0030681C">
            <w:pPr>
              <w:rPr>
                <w:lang w:val="es-ES_tradnl"/>
              </w:rPr>
            </w:pPr>
            <w:r w:rsidRPr="00BC00FF">
              <w:rPr>
                <w:noProof/>
                <w:lang w:eastAsia="de-DE"/>
              </w:rPr>
              <w:drawing>
                <wp:inline distT="0" distB="0" distL="0" distR="0" wp14:anchorId="6605F29E" wp14:editId="0D397E47">
                  <wp:extent cx="2668378" cy="1773629"/>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Pr="00BC00FF" w:rsidRDefault="006F5556" w:rsidP="0030681C">
            <w:pPr>
              <w:pStyle w:val="berschrift3"/>
              <w:outlineLvl w:val="2"/>
              <w:rPr>
                <w:lang w:val="es-ES_tradnl"/>
              </w:rPr>
            </w:pPr>
            <w:r w:rsidRPr="00BC00FF">
              <w:rPr>
                <w:lang w:val="es-ES_tradnl"/>
              </w:rPr>
              <w:t>W</w:t>
            </w:r>
            <w:r w:rsidR="007E7A74" w:rsidRPr="00BC00FF">
              <w:rPr>
                <w:lang w:val="es-ES_tradnl"/>
              </w:rPr>
              <w:t>_photo_Laboratory_00013_HI</w:t>
            </w:r>
          </w:p>
          <w:p w:rsidR="007E7A74" w:rsidRPr="00BC00FF" w:rsidRDefault="00CB01F3" w:rsidP="008B3DF2">
            <w:pPr>
              <w:pStyle w:val="Text"/>
              <w:rPr>
                <w:sz w:val="20"/>
                <w:lang w:val="es-ES_tradnl"/>
              </w:rPr>
            </w:pPr>
            <w:r w:rsidRPr="00BC00FF">
              <w:rPr>
                <w:sz w:val="20"/>
                <w:lang w:val="es-ES_tradnl"/>
              </w:rPr>
              <w:t>La mezcladora de circulación forzada de dos ejes WLM 30 para lotes de aprox. 30 kg se caracteriza por su gran intensidad de mezcla.</w:t>
            </w:r>
          </w:p>
        </w:tc>
      </w:tr>
    </w:tbl>
    <w:p w:rsidR="006F5556" w:rsidRPr="00BC00FF" w:rsidRDefault="006F5556" w:rsidP="00D166AC">
      <w:pPr>
        <w:pStyle w:val="Text"/>
        <w:rPr>
          <w:lang w:val="es-ES_tradnl"/>
        </w:rPr>
      </w:pPr>
    </w:p>
    <w:tbl>
      <w:tblPr>
        <w:tblStyle w:val="Basic"/>
        <w:tblW w:w="0" w:type="auto"/>
        <w:tblCellSpacing w:w="71" w:type="dxa"/>
        <w:tblLook w:val="04A0" w:firstRow="1" w:lastRow="0" w:firstColumn="1" w:lastColumn="0" w:noHBand="0" w:noVBand="1"/>
      </w:tblPr>
      <w:tblGrid>
        <w:gridCol w:w="4971"/>
        <w:gridCol w:w="4837"/>
      </w:tblGrid>
      <w:tr w:rsidR="009517BD" w:rsidRPr="00EB12F7"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BC00FF" w:rsidRDefault="009517BD" w:rsidP="0030681C">
            <w:pPr>
              <w:rPr>
                <w:lang w:val="es-ES_tradnl"/>
              </w:rPr>
            </w:pPr>
            <w:r w:rsidRPr="00BC00FF">
              <w:rPr>
                <w:noProof/>
                <w:lang w:eastAsia="de-DE"/>
              </w:rPr>
              <w:drawing>
                <wp:inline distT="0" distB="0" distL="0" distR="0" wp14:anchorId="71AE2C54" wp14:editId="41E777BE">
                  <wp:extent cx="2668378" cy="1778918"/>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9517BD" w:rsidRPr="00BC00FF" w:rsidRDefault="009517BD" w:rsidP="0030681C">
            <w:pPr>
              <w:pStyle w:val="berschrift3"/>
              <w:outlineLvl w:val="2"/>
              <w:rPr>
                <w:lang w:val="es-ES_tradnl"/>
              </w:rPr>
            </w:pPr>
            <w:r w:rsidRPr="00BC00FF">
              <w:rPr>
                <w:lang w:val="es-ES_tradnl"/>
              </w:rPr>
              <w:t>W</w:t>
            </w:r>
            <w:r w:rsidR="007E7A74" w:rsidRPr="00BC00FF">
              <w:rPr>
                <w:lang w:val="es-ES_tradnl"/>
              </w:rPr>
              <w:t>_photo_WLV1_00195_HI</w:t>
            </w:r>
          </w:p>
          <w:p w:rsidR="007E7A74" w:rsidRPr="00BC00FF" w:rsidRDefault="00CB01F3" w:rsidP="007E7A74">
            <w:pPr>
              <w:autoSpaceDE w:val="0"/>
              <w:autoSpaceDN w:val="0"/>
              <w:adjustRightInd w:val="0"/>
              <w:spacing w:line="276" w:lineRule="auto"/>
              <w:jc w:val="both"/>
              <w:rPr>
                <w:sz w:val="20"/>
                <w:lang w:val="es-ES_tradnl"/>
              </w:rPr>
            </w:pPr>
            <w:r w:rsidRPr="00BC00FF">
              <w:rPr>
                <w:rFonts w:cs="AvenirNextLTPro-Bold"/>
                <w:bCs/>
                <w:sz w:val="20"/>
                <w:lang w:val="es-ES_tradnl"/>
              </w:rPr>
              <w:t>Según el procedimiento de prueba, con el WLV 1 se generan probetas de ensayo de altura diferente. Su control de calidad se realiza posteriormente con ayuda del ensayo de resistencia a la tracciónn indirecta.</w:t>
            </w:r>
          </w:p>
          <w:p w:rsidR="007E7A74" w:rsidRPr="00BC00FF" w:rsidRDefault="007E7A74" w:rsidP="007E7A74">
            <w:pPr>
              <w:pStyle w:val="Text"/>
              <w:rPr>
                <w:lang w:val="es-ES_tradnl"/>
              </w:rPr>
            </w:pPr>
          </w:p>
        </w:tc>
      </w:tr>
    </w:tbl>
    <w:p w:rsidR="009517BD" w:rsidRPr="00BC00FF" w:rsidRDefault="009517BD" w:rsidP="00D166AC">
      <w:pPr>
        <w:pStyle w:val="Text"/>
        <w:rPr>
          <w:lang w:val="es-ES_tradnl"/>
        </w:rPr>
      </w:pPr>
    </w:p>
    <w:tbl>
      <w:tblPr>
        <w:tblStyle w:val="Basic"/>
        <w:tblW w:w="0" w:type="auto"/>
        <w:tblCellSpacing w:w="71" w:type="dxa"/>
        <w:tblLook w:val="04A0" w:firstRow="1" w:lastRow="0" w:firstColumn="1" w:lastColumn="0" w:noHBand="0" w:noVBand="1"/>
      </w:tblPr>
      <w:tblGrid>
        <w:gridCol w:w="4917"/>
        <w:gridCol w:w="4891"/>
      </w:tblGrid>
      <w:tr w:rsidR="009517BD" w:rsidRPr="00EB12F7"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BC00FF" w:rsidRDefault="009517BD" w:rsidP="0030681C">
            <w:pPr>
              <w:rPr>
                <w:lang w:val="es-ES_tradnl"/>
              </w:rPr>
            </w:pPr>
            <w:r w:rsidRPr="00BC00FF">
              <w:rPr>
                <w:noProof/>
                <w:lang w:eastAsia="de-DE"/>
              </w:rPr>
              <w:lastRenderedPageBreak/>
              <w:drawing>
                <wp:inline distT="0" distB="0" distL="0" distR="0" wp14:anchorId="67E99D25" wp14:editId="083E8E94">
                  <wp:extent cx="1307833" cy="1961750"/>
                  <wp:effectExtent l="0" t="0" r="6985" b="63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9517BD" w:rsidRPr="00EB12F7" w:rsidRDefault="009517BD" w:rsidP="007E7A74">
            <w:pPr>
              <w:pStyle w:val="berschrift3"/>
              <w:jc w:val="left"/>
              <w:outlineLvl w:val="2"/>
              <w:rPr>
                <w:lang w:val="en-US"/>
              </w:rPr>
            </w:pPr>
            <w:r w:rsidRPr="00EB12F7">
              <w:rPr>
                <w:lang w:val="en-US"/>
              </w:rPr>
              <w:t>W</w:t>
            </w:r>
            <w:r w:rsidR="007E7A74" w:rsidRPr="00EB12F7">
              <w:rPr>
                <w:lang w:val="en-US"/>
              </w:rPr>
              <w:t>G_Jobsite-Ayrton Senna Highway_</w:t>
            </w:r>
            <w:r w:rsidR="007E7A74" w:rsidRPr="00EB12F7">
              <w:rPr>
                <w:lang w:val="en-US"/>
              </w:rPr>
              <w:br/>
              <w:t>08170_HI</w:t>
            </w:r>
          </w:p>
          <w:p w:rsidR="00FE44E3" w:rsidRPr="00BC00FF" w:rsidRDefault="007B6259" w:rsidP="00FE44E3">
            <w:pPr>
              <w:autoSpaceDE w:val="0"/>
              <w:autoSpaceDN w:val="0"/>
              <w:adjustRightInd w:val="0"/>
              <w:spacing w:line="276" w:lineRule="auto"/>
              <w:jc w:val="both"/>
              <w:rPr>
                <w:rFonts w:cs="AvenirNextLTPro-Bold"/>
                <w:bCs/>
                <w:sz w:val="20"/>
                <w:lang w:val="es-ES_tradnl"/>
              </w:rPr>
            </w:pPr>
            <w:bookmarkStart w:id="0" w:name="_GoBack"/>
            <w:r w:rsidRPr="00BC00FF">
              <w:rPr>
                <w:rFonts w:cs="AvenirNextLTPro-Bold"/>
                <w:bCs/>
                <w:sz w:val="20"/>
                <w:lang w:val="es-ES_tradnl"/>
              </w:rPr>
              <w:t>El equipo de laboratorio WLB 10 S mejora el proceso de transformación en espuma mediante la adaptación de la temperatura y la adición de agua</w:t>
            </w:r>
            <w:bookmarkEnd w:id="0"/>
            <w:r w:rsidRPr="00BC00FF">
              <w:rPr>
                <w:rFonts w:cs="AvenirNextLTPro-Bold"/>
                <w:bCs/>
                <w:sz w:val="20"/>
                <w:lang w:val="es-ES_tradnl"/>
              </w:rPr>
              <w:t>.</w:t>
            </w:r>
          </w:p>
          <w:p w:rsidR="00E5698C" w:rsidRPr="00BC00FF" w:rsidRDefault="00E5698C" w:rsidP="00FE44E3">
            <w:pPr>
              <w:autoSpaceDE w:val="0"/>
              <w:autoSpaceDN w:val="0"/>
              <w:adjustRightInd w:val="0"/>
              <w:spacing w:line="276" w:lineRule="auto"/>
              <w:jc w:val="both"/>
              <w:rPr>
                <w:rFonts w:cs="AvenirNextLTPro-Bold"/>
                <w:bCs/>
                <w:sz w:val="20"/>
                <w:lang w:val="es-ES_tradnl"/>
              </w:rPr>
            </w:pPr>
          </w:p>
          <w:p w:rsidR="00E5698C" w:rsidRPr="00BC00FF" w:rsidRDefault="00E5698C" w:rsidP="00E5698C">
            <w:pPr>
              <w:pStyle w:val="Text"/>
              <w:rPr>
                <w:lang w:val="es-ES_tradnl"/>
              </w:rPr>
            </w:pPr>
          </w:p>
        </w:tc>
      </w:tr>
    </w:tbl>
    <w:p w:rsidR="009517BD" w:rsidRPr="00BC00FF" w:rsidRDefault="009517BD" w:rsidP="00D166AC">
      <w:pPr>
        <w:pStyle w:val="Text"/>
        <w:rPr>
          <w:lang w:val="es-ES_tradnl"/>
        </w:rPr>
      </w:pPr>
    </w:p>
    <w:p w:rsidR="007E7A74" w:rsidRPr="00BC00FF" w:rsidRDefault="007E7A74" w:rsidP="00D166AC">
      <w:pPr>
        <w:pStyle w:val="Text"/>
        <w:rPr>
          <w:lang w:val="es-ES_tradnl"/>
        </w:rPr>
      </w:pPr>
    </w:p>
    <w:p w:rsidR="007E7A74" w:rsidRPr="00BC00FF" w:rsidRDefault="007E7A74" w:rsidP="00D166AC">
      <w:pPr>
        <w:pStyle w:val="Text"/>
        <w:rPr>
          <w:lang w:val="es-ES_tradnl"/>
        </w:rPr>
      </w:pPr>
    </w:p>
    <w:p w:rsidR="004902BE" w:rsidRPr="00BC00FF" w:rsidRDefault="004902BE" w:rsidP="004902BE">
      <w:pPr>
        <w:pStyle w:val="Text"/>
        <w:rPr>
          <w:i/>
          <w:lang w:val="es-ES_tradnl"/>
        </w:rPr>
      </w:pPr>
      <w:r w:rsidRPr="00BC00FF">
        <w:rPr>
          <w:i/>
          <w:u w:val="single"/>
          <w:lang w:val="es-ES_tradnl"/>
        </w:rPr>
        <w:t>Nota:</w:t>
      </w:r>
      <w:r w:rsidRPr="00BC00FF">
        <w:rPr>
          <w:i/>
          <w:lang w:val="es-ES_tradnl"/>
        </w:rPr>
        <w:t xml:space="preserve"> Estas fotos sirven únicamente de vista previa. Para la impresión en las publicaciones, por favor, utilice fotos con una resolución de 300 dpi que podrá descargar de las páginas web de Wirtgen GmbH y del Wirtgen Group.</w:t>
      </w:r>
    </w:p>
    <w:p w:rsidR="004902BE" w:rsidRPr="00BC00FF" w:rsidRDefault="004902BE" w:rsidP="004902BE">
      <w:pPr>
        <w:pStyle w:val="Text"/>
        <w:rPr>
          <w:lang w:val="es-ES_tradnl"/>
        </w:rPr>
      </w:pPr>
    </w:p>
    <w:p w:rsidR="004902BE" w:rsidRPr="00BC00FF" w:rsidRDefault="004902BE" w:rsidP="004902BE">
      <w:pPr>
        <w:pStyle w:val="Text"/>
        <w:rPr>
          <w:lang w:val="es-ES_tradnl"/>
        </w:rPr>
      </w:pPr>
    </w:p>
    <w:tbl>
      <w:tblPr>
        <w:tblStyle w:val="Basic"/>
        <w:tblW w:w="0" w:type="auto"/>
        <w:tblLook w:val="04A0" w:firstRow="1" w:lastRow="0" w:firstColumn="1" w:lastColumn="0" w:noHBand="0" w:noVBand="1"/>
      </w:tblPr>
      <w:tblGrid>
        <w:gridCol w:w="4784"/>
        <w:gridCol w:w="4740"/>
      </w:tblGrid>
      <w:tr w:rsidR="004902BE" w:rsidRPr="00BC00FF" w:rsidTr="00D9180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4902BE" w:rsidRPr="00BC00FF" w:rsidRDefault="004902BE" w:rsidP="00D91801">
            <w:pPr>
              <w:pStyle w:val="HeadlineKontakte"/>
              <w:rPr>
                <w:lang w:val="es-ES_tradnl"/>
              </w:rPr>
            </w:pPr>
            <w:r w:rsidRPr="00BC00FF">
              <w:rPr>
                <w:rFonts w:ascii="Verdana" w:hAnsi="Verdana"/>
                <w:lang w:val="es-ES_tradnl"/>
              </w:rPr>
              <w:t>SI DESEA INFORMACIÓN MÁS DETALLADA, DIRIJASE A:</w:t>
            </w:r>
          </w:p>
          <w:p w:rsidR="004902BE" w:rsidRPr="00BC00FF" w:rsidRDefault="004902BE" w:rsidP="00D91801">
            <w:pPr>
              <w:pStyle w:val="Text"/>
              <w:rPr>
                <w:lang w:val="es-ES_tradnl"/>
              </w:rPr>
            </w:pPr>
            <w:r w:rsidRPr="00BC00FF">
              <w:rPr>
                <w:lang w:val="es-ES_tradnl"/>
              </w:rPr>
              <w:t>WIRTGEN GmbH</w:t>
            </w:r>
          </w:p>
          <w:p w:rsidR="004902BE" w:rsidRPr="00BC00FF" w:rsidRDefault="004902BE" w:rsidP="00D91801">
            <w:pPr>
              <w:pStyle w:val="Text"/>
              <w:rPr>
                <w:lang w:val="es-ES_tradnl"/>
              </w:rPr>
            </w:pPr>
            <w:r w:rsidRPr="00BC00FF">
              <w:rPr>
                <w:lang w:val="es-ES_tradnl"/>
              </w:rPr>
              <w:t>Corporate Communications</w:t>
            </w:r>
          </w:p>
          <w:p w:rsidR="004902BE" w:rsidRPr="00BC00FF" w:rsidRDefault="004902BE" w:rsidP="00D91801">
            <w:pPr>
              <w:pStyle w:val="Text"/>
              <w:rPr>
                <w:lang w:val="es-ES_tradnl"/>
              </w:rPr>
            </w:pPr>
            <w:r w:rsidRPr="00BC00FF">
              <w:rPr>
                <w:lang w:val="es-ES_tradnl"/>
              </w:rPr>
              <w:t>Michaela Adams, Mario Linnemann</w:t>
            </w:r>
          </w:p>
          <w:p w:rsidR="004902BE" w:rsidRPr="00BC00FF" w:rsidRDefault="004902BE" w:rsidP="00D91801">
            <w:pPr>
              <w:pStyle w:val="Text"/>
              <w:rPr>
                <w:lang w:val="es-ES_tradnl"/>
              </w:rPr>
            </w:pPr>
            <w:r w:rsidRPr="00BC00FF">
              <w:rPr>
                <w:lang w:val="es-ES_tradnl"/>
              </w:rPr>
              <w:t>Reinhard-Wirtgen-Straße 2</w:t>
            </w:r>
          </w:p>
          <w:p w:rsidR="004902BE" w:rsidRPr="00BC00FF" w:rsidRDefault="004902BE" w:rsidP="00D91801">
            <w:pPr>
              <w:pStyle w:val="Text"/>
              <w:rPr>
                <w:lang w:val="es-ES_tradnl"/>
              </w:rPr>
            </w:pPr>
            <w:r w:rsidRPr="00BC00FF">
              <w:rPr>
                <w:lang w:val="es-ES_tradnl"/>
              </w:rPr>
              <w:t>53578 Windhagen</w:t>
            </w:r>
          </w:p>
          <w:p w:rsidR="004902BE" w:rsidRPr="00BC00FF" w:rsidRDefault="004902BE" w:rsidP="00D91801">
            <w:pPr>
              <w:pStyle w:val="Text"/>
              <w:rPr>
                <w:lang w:val="es-ES_tradnl"/>
              </w:rPr>
            </w:pPr>
            <w:r w:rsidRPr="00BC00FF">
              <w:rPr>
                <w:lang w:val="es-ES_tradnl"/>
              </w:rPr>
              <w:t>Alemania</w:t>
            </w:r>
          </w:p>
          <w:p w:rsidR="004902BE" w:rsidRPr="00BC00FF" w:rsidRDefault="004902BE" w:rsidP="00D91801">
            <w:pPr>
              <w:pStyle w:val="Text"/>
              <w:rPr>
                <w:lang w:val="es-ES_tradnl"/>
              </w:rPr>
            </w:pPr>
          </w:p>
          <w:p w:rsidR="004902BE" w:rsidRPr="00BC00FF" w:rsidRDefault="004902BE" w:rsidP="00D91801">
            <w:pPr>
              <w:pStyle w:val="Text"/>
              <w:rPr>
                <w:lang w:val="es-ES_tradnl"/>
              </w:rPr>
            </w:pPr>
            <w:r w:rsidRPr="00BC00FF">
              <w:rPr>
                <w:lang w:val="es-ES_tradnl"/>
              </w:rPr>
              <w:t>Teléfono:   +49 (0) 2645 131 – 0</w:t>
            </w:r>
          </w:p>
          <w:p w:rsidR="004902BE" w:rsidRPr="00BC00FF" w:rsidRDefault="004902BE" w:rsidP="00D91801">
            <w:pPr>
              <w:pStyle w:val="Text"/>
              <w:rPr>
                <w:lang w:val="es-ES_tradnl"/>
              </w:rPr>
            </w:pPr>
            <w:r w:rsidRPr="00BC00FF">
              <w:rPr>
                <w:lang w:val="es-ES_tradnl"/>
              </w:rPr>
              <w:t>Telefax:     +49 (0) 2645 131 – 499</w:t>
            </w:r>
          </w:p>
          <w:p w:rsidR="004902BE" w:rsidRPr="00BC00FF" w:rsidRDefault="004902BE" w:rsidP="00D91801">
            <w:pPr>
              <w:pStyle w:val="Text"/>
              <w:rPr>
                <w:lang w:val="es-ES_tradnl"/>
              </w:rPr>
            </w:pPr>
            <w:r w:rsidRPr="00BC00FF">
              <w:rPr>
                <w:lang w:val="es-ES_tradnl"/>
              </w:rPr>
              <w:t>E-mail:       presse@wirtgen.com</w:t>
            </w:r>
          </w:p>
          <w:p w:rsidR="004902BE" w:rsidRPr="00BC00FF" w:rsidRDefault="004902BE" w:rsidP="00D91801">
            <w:pPr>
              <w:pStyle w:val="Text"/>
              <w:rPr>
                <w:lang w:val="es-ES_tradnl"/>
              </w:rPr>
            </w:pPr>
            <w:r w:rsidRPr="00BC00FF">
              <w:rPr>
                <w:lang w:val="es-ES_tradnl"/>
              </w:rPr>
              <w:t>www.wirtgen.com</w:t>
            </w:r>
          </w:p>
        </w:tc>
        <w:tc>
          <w:tcPr>
            <w:tcW w:w="4832" w:type="dxa"/>
            <w:tcBorders>
              <w:left w:val="single" w:sz="48" w:space="0" w:color="FFFFFF" w:themeColor="background1"/>
            </w:tcBorders>
          </w:tcPr>
          <w:p w:rsidR="004902BE" w:rsidRPr="00BC00FF" w:rsidRDefault="004902BE" w:rsidP="00D91801">
            <w:pPr>
              <w:pStyle w:val="Text"/>
              <w:rPr>
                <w:lang w:val="es-ES_tradnl"/>
              </w:rPr>
            </w:pPr>
          </w:p>
        </w:tc>
      </w:tr>
    </w:tbl>
    <w:p w:rsidR="00D166AC" w:rsidRPr="00BC00FF" w:rsidRDefault="00D166AC" w:rsidP="00D166AC">
      <w:pPr>
        <w:pStyle w:val="Text"/>
        <w:rPr>
          <w:lang w:val="es-ES_tradnl"/>
        </w:rPr>
      </w:pPr>
    </w:p>
    <w:p w:rsidR="00BC00FF" w:rsidRPr="00BC00FF" w:rsidRDefault="00BC00FF">
      <w:pPr>
        <w:pStyle w:val="Text"/>
        <w:rPr>
          <w:lang w:val="es-ES_tradnl"/>
        </w:rPr>
      </w:pPr>
    </w:p>
    <w:sectPr w:rsidR="00BC00FF" w:rsidRPr="00BC00FF" w:rsidSect="003A753A">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DEF" w:rsidRDefault="00720DEF" w:rsidP="00E55534">
      <w:r>
        <w:separator/>
      </w:r>
    </w:p>
  </w:endnote>
  <w:endnote w:type="continuationSeparator" w:id="0">
    <w:p w:rsidR="00720DEF" w:rsidRDefault="00720DE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B12F7">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DEF" w:rsidRDefault="00720DEF" w:rsidP="00E55534">
      <w:r>
        <w:separator/>
      </w:r>
    </w:p>
  </w:footnote>
  <w:footnote w:type="continuationSeparator" w:id="0">
    <w:p w:rsidR="00720DEF" w:rsidRDefault="00720DEF"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00pt;height:1500pt" o:bullet="t">
        <v:imagedata r:id="rId1" o:title="AZ_04a"/>
      </v:shape>
    </w:pict>
  </w:numPicBullet>
  <w:numPicBullet w:numPicBulletId="1">
    <w:pict>
      <v:shape id="_x0000_i105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DEF"/>
    <w:rsid w:val="00042106"/>
    <w:rsid w:val="0005285B"/>
    <w:rsid w:val="00066D09"/>
    <w:rsid w:val="0009665C"/>
    <w:rsid w:val="00103205"/>
    <w:rsid w:val="0012026F"/>
    <w:rsid w:val="00132055"/>
    <w:rsid w:val="0014683F"/>
    <w:rsid w:val="001B16BB"/>
    <w:rsid w:val="00244981"/>
    <w:rsid w:val="00253A2E"/>
    <w:rsid w:val="002844EF"/>
    <w:rsid w:val="0029634D"/>
    <w:rsid w:val="002A2407"/>
    <w:rsid w:val="002E765F"/>
    <w:rsid w:val="002F108B"/>
    <w:rsid w:val="0034191A"/>
    <w:rsid w:val="00343CC7"/>
    <w:rsid w:val="00384A08"/>
    <w:rsid w:val="003A753A"/>
    <w:rsid w:val="003D76F2"/>
    <w:rsid w:val="003E1CB6"/>
    <w:rsid w:val="003E3CF6"/>
    <w:rsid w:val="003E759F"/>
    <w:rsid w:val="00403373"/>
    <w:rsid w:val="00406C81"/>
    <w:rsid w:val="00412545"/>
    <w:rsid w:val="00430BB0"/>
    <w:rsid w:val="00463D7D"/>
    <w:rsid w:val="00476F4D"/>
    <w:rsid w:val="004902BE"/>
    <w:rsid w:val="00506409"/>
    <w:rsid w:val="00530E32"/>
    <w:rsid w:val="00556A94"/>
    <w:rsid w:val="005711A3"/>
    <w:rsid w:val="00573B2B"/>
    <w:rsid w:val="005A4F04"/>
    <w:rsid w:val="005B3697"/>
    <w:rsid w:val="005B5793"/>
    <w:rsid w:val="006330A2"/>
    <w:rsid w:val="00642EB6"/>
    <w:rsid w:val="006915C4"/>
    <w:rsid w:val="00692A01"/>
    <w:rsid w:val="006B73C9"/>
    <w:rsid w:val="006F5556"/>
    <w:rsid w:val="006F7602"/>
    <w:rsid w:val="00720DEF"/>
    <w:rsid w:val="00722A17"/>
    <w:rsid w:val="00757B83"/>
    <w:rsid w:val="007658CA"/>
    <w:rsid w:val="00791A69"/>
    <w:rsid w:val="00794830"/>
    <w:rsid w:val="00797CAA"/>
    <w:rsid w:val="007B6259"/>
    <w:rsid w:val="007C2658"/>
    <w:rsid w:val="007E20D0"/>
    <w:rsid w:val="007E7A74"/>
    <w:rsid w:val="00805245"/>
    <w:rsid w:val="00820315"/>
    <w:rsid w:val="00821FDB"/>
    <w:rsid w:val="00843B45"/>
    <w:rsid w:val="00856A59"/>
    <w:rsid w:val="00863129"/>
    <w:rsid w:val="008A797B"/>
    <w:rsid w:val="008B1747"/>
    <w:rsid w:val="008B3DF2"/>
    <w:rsid w:val="008C2DB2"/>
    <w:rsid w:val="008D4AE7"/>
    <w:rsid w:val="008D770E"/>
    <w:rsid w:val="0090337E"/>
    <w:rsid w:val="009517BD"/>
    <w:rsid w:val="009A7E90"/>
    <w:rsid w:val="009C2378"/>
    <w:rsid w:val="009D016F"/>
    <w:rsid w:val="009D50B7"/>
    <w:rsid w:val="009E251D"/>
    <w:rsid w:val="00A171F4"/>
    <w:rsid w:val="00A24EFC"/>
    <w:rsid w:val="00A555D0"/>
    <w:rsid w:val="00A977CE"/>
    <w:rsid w:val="00AD131F"/>
    <w:rsid w:val="00AF3B3A"/>
    <w:rsid w:val="00AF6569"/>
    <w:rsid w:val="00B06265"/>
    <w:rsid w:val="00B5695F"/>
    <w:rsid w:val="00B90F78"/>
    <w:rsid w:val="00BC00FF"/>
    <w:rsid w:val="00BD1058"/>
    <w:rsid w:val="00BF56B2"/>
    <w:rsid w:val="00C03396"/>
    <w:rsid w:val="00C1451A"/>
    <w:rsid w:val="00C457C3"/>
    <w:rsid w:val="00C644CA"/>
    <w:rsid w:val="00C73005"/>
    <w:rsid w:val="00CB01F3"/>
    <w:rsid w:val="00CF36C9"/>
    <w:rsid w:val="00D166AC"/>
    <w:rsid w:val="00DC0D98"/>
    <w:rsid w:val="00E14608"/>
    <w:rsid w:val="00E21E67"/>
    <w:rsid w:val="00E30EBF"/>
    <w:rsid w:val="00E50D21"/>
    <w:rsid w:val="00E52D70"/>
    <w:rsid w:val="00E55534"/>
    <w:rsid w:val="00E5698C"/>
    <w:rsid w:val="00E914D1"/>
    <w:rsid w:val="00EA0CE7"/>
    <w:rsid w:val="00EB12F7"/>
    <w:rsid w:val="00F20920"/>
    <w:rsid w:val="00F56318"/>
    <w:rsid w:val="00F82525"/>
    <w:rsid w:val="00F97FEA"/>
    <w:rsid w:val="00FE44E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70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15.wmf"/><Relationship Id="rId1" Type="http://schemas.openxmlformats.org/officeDocument/2006/relationships/image" Target="media/image1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CBF05-38CC-42E6-8B6B-A5B988074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1156</Words>
  <Characters>7285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12</cp:revision>
  <dcterms:created xsi:type="dcterms:W3CDTF">2017-07-20T08:53:00Z</dcterms:created>
  <dcterms:modified xsi:type="dcterms:W3CDTF">2017-08-11T08:53:00Z</dcterms:modified>
</cp:coreProperties>
</file>